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5954"/>
      </w:tblGrid>
      <w:tr w:rsidR="006E193D" w:rsidTr="00EE4B8D">
        <w:tc>
          <w:tcPr>
            <w:tcW w:w="10173" w:type="dxa"/>
            <w:gridSpan w:val="2"/>
          </w:tcPr>
          <w:p w:rsidR="006E193D" w:rsidRPr="006E193D" w:rsidRDefault="006E193D" w:rsidP="006E193D">
            <w:pPr>
              <w:pStyle w:val="a4"/>
              <w:numPr>
                <w:ilvl w:val="0"/>
                <w:numId w:val="2"/>
              </w:numPr>
              <w:rPr>
                <w:b/>
                <w:caps/>
              </w:rPr>
            </w:pPr>
            <w:r w:rsidRPr="006E193D">
              <w:rPr>
                <w:b/>
                <w:caps/>
              </w:rPr>
              <w:t>особa, яка надає фінансовУ послугУ:</w:t>
            </w:r>
          </w:p>
        </w:tc>
      </w:tr>
      <w:tr w:rsidR="00EE4B8D" w:rsidTr="00EE4B8D">
        <w:tc>
          <w:tcPr>
            <w:tcW w:w="4219" w:type="dxa"/>
          </w:tcPr>
          <w:p w:rsidR="00EE4B8D" w:rsidRDefault="00EE4B8D" w:rsidP="00EE4B8D">
            <w:pPr>
              <w:pStyle w:val="rvps2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найменування </w:t>
            </w:r>
          </w:p>
        </w:tc>
        <w:tc>
          <w:tcPr>
            <w:tcW w:w="5954" w:type="dxa"/>
          </w:tcPr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Акціонерне товариство “ВЕСТ ФАЙНЕНС ЕНД КРЕДИТ</w:t>
            </w:r>
            <w:r w:rsidR="00ED5222">
              <w:rPr>
                <w:color w:val="000000"/>
              </w:rPr>
              <w:t xml:space="preserve"> БАНК” (скорочене найменування </w:t>
            </w:r>
            <w:r>
              <w:rPr>
                <w:color w:val="000000"/>
              </w:rPr>
              <w:t>АТ «КРЕДИТВЕСТ БАНК»)</w:t>
            </w:r>
          </w:p>
        </w:tc>
      </w:tr>
      <w:tr w:rsidR="00EE4B8D" w:rsidTr="00EE4B8D">
        <w:tc>
          <w:tcPr>
            <w:tcW w:w="4219" w:type="dxa"/>
          </w:tcPr>
          <w:p w:rsidR="00EE4B8D" w:rsidRDefault="00EE4B8D" w:rsidP="00EE4B8D">
            <w:pPr>
              <w:pStyle w:val="rvps2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місцезнаходження</w:t>
            </w:r>
          </w:p>
        </w:tc>
        <w:tc>
          <w:tcPr>
            <w:tcW w:w="5954" w:type="dxa"/>
          </w:tcPr>
          <w:p w:rsidR="00EE4B8D" w:rsidRDefault="00D376F5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Україна, 01054</w:t>
            </w:r>
            <w:r w:rsidR="00EE4B8D">
              <w:rPr>
                <w:color w:val="000000"/>
              </w:rPr>
              <w:t>, м. Київ, вул. Леонтовича, 4, літера «А, A1»</w:t>
            </w:r>
          </w:p>
        </w:tc>
      </w:tr>
      <w:tr w:rsidR="00EE4B8D" w:rsidTr="00EE4B8D">
        <w:tc>
          <w:tcPr>
            <w:tcW w:w="4219" w:type="dxa"/>
          </w:tcPr>
          <w:p w:rsidR="00EE4B8D" w:rsidRDefault="00EE4B8D" w:rsidP="00EE4B8D">
            <w:pPr>
              <w:pStyle w:val="rvps2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  <w:tc>
          <w:tcPr>
            <w:tcW w:w="5954" w:type="dxa"/>
          </w:tcPr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+38 (044) 365-00-01, факс +38 (044) 365-00-04</w:t>
            </w:r>
          </w:p>
        </w:tc>
      </w:tr>
      <w:tr w:rsidR="00EE4B8D" w:rsidTr="00EE4B8D">
        <w:tc>
          <w:tcPr>
            <w:tcW w:w="4219" w:type="dxa"/>
          </w:tcPr>
          <w:p w:rsidR="00EE4B8D" w:rsidRDefault="00EE4B8D" w:rsidP="00EE4B8D">
            <w:pPr>
              <w:pStyle w:val="rvps2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 пошти</w:t>
            </w:r>
          </w:p>
        </w:tc>
        <w:tc>
          <w:tcPr>
            <w:tcW w:w="5954" w:type="dxa"/>
          </w:tcPr>
          <w:p w:rsidR="00EE4B8D" w:rsidRDefault="00D376F5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" w:history="1">
              <w:r w:rsidR="00EE4B8D">
                <w:rPr>
                  <w:rStyle w:val="a5"/>
                </w:rPr>
                <w:t>info@creditwest.ua</w:t>
              </w:r>
            </w:hyperlink>
          </w:p>
        </w:tc>
      </w:tr>
      <w:tr w:rsidR="00EE4B8D" w:rsidTr="00EE4B8D">
        <w:tc>
          <w:tcPr>
            <w:tcW w:w="4219" w:type="dxa"/>
          </w:tcPr>
          <w:p w:rsidR="00EE4B8D" w:rsidRDefault="00EE4B8D" w:rsidP="00EE4B8D">
            <w:pPr>
              <w:pStyle w:val="rvps2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адреса, за якою приймаються звернення </w:t>
            </w:r>
          </w:p>
        </w:tc>
        <w:tc>
          <w:tcPr>
            <w:tcW w:w="5954" w:type="dxa"/>
          </w:tcPr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електронної пошти: </w:t>
            </w:r>
            <w:hyperlink r:id="rId6" w:history="1">
              <w:r>
                <w:rPr>
                  <w:rStyle w:val="a5"/>
                </w:rPr>
                <w:t>info@creditwest.ua</w:t>
              </w:r>
            </w:hyperlink>
          </w:p>
          <w:p w:rsidR="00EE4B8D" w:rsidRDefault="00D376F5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Поштова адреса: Україна, 01054</w:t>
            </w:r>
            <w:bookmarkStart w:id="0" w:name="_GoBack"/>
            <w:bookmarkEnd w:id="0"/>
            <w:r w:rsidR="00EE4B8D">
              <w:rPr>
                <w:color w:val="000000"/>
              </w:rPr>
              <w:t>, м. Київ, вул. Леонтовича, 4, літера «А, A1»</w:t>
            </w:r>
          </w:p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Зворотній зв’язок: </w:t>
            </w:r>
            <w:hyperlink r:id="rId7" w:history="1">
              <w:r>
                <w:rPr>
                  <w:rStyle w:val="a5"/>
                </w:rPr>
                <w:t>https://www.creditwest.ua/uk/contact-us/feedback/</w:t>
              </w:r>
            </w:hyperlink>
          </w:p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t>Анонімне звернення:</w:t>
            </w:r>
          </w:p>
          <w:p w:rsidR="00EE4B8D" w:rsidRDefault="00D376F5" w:rsidP="00EC528A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EE4B8D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EE4B8D" w:rsidTr="00EE4B8D">
        <w:tc>
          <w:tcPr>
            <w:tcW w:w="4219" w:type="dxa"/>
          </w:tcPr>
          <w:p w:rsidR="00EE4B8D" w:rsidRDefault="00EE4B8D" w:rsidP="00EE4B8D">
            <w:pPr>
              <w:pStyle w:val="rvps2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найменування особи, яка надає посередницькі послуги (за наявності);</w:t>
            </w:r>
          </w:p>
        </w:tc>
        <w:tc>
          <w:tcPr>
            <w:tcW w:w="5954" w:type="dxa"/>
          </w:tcPr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Відсутня</w:t>
            </w:r>
          </w:p>
        </w:tc>
      </w:tr>
      <w:tr w:rsidR="00EE4B8D" w:rsidTr="00EE4B8D">
        <w:tc>
          <w:tcPr>
            <w:tcW w:w="4219" w:type="dxa"/>
          </w:tcPr>
          <w:p w:rsidR="00EE4B8D" w:rsidRDefault="00EE4B8D" w:rsidP="00EE4B8D">
            <w:pPr>
              <w:pStyle w:val="rvps2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відомості про державну реєстрацію</w:t>
            </w:r>
          </w:p>
        </w:tc>
        <w:tc>
          <w:tcPr>
            <w:tcW w:w="5954" w:type="dxa"/>
          </w:tcPr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>
                <w:rPr>
                  <w:rStyle w:val="a5"/>
                </w:rPr>
                <w:t>https://www.creditwest.ua/upload/iblock/092/0922c354d2a5c64decfc1d09b2d1a374.jpg</w:t>
              </w:r>
            </w:hyperlink>
          </w:p>
        </w:tc>
      </w:tr>
      <w:tr w:rsidR="00EE4B8D" w:rsidTr="00EE4B8D">
        <w:tc>
          <w:tcPr>
            <w:tcW w:w="4219" w:type="dxa"/>
          </w:tcPr>
          <w:p w:rsidR="00EE4B8D" w:rsidRDefault="00EE4B8D" w:rsidP="00EE4B8D">
            <w:pPr>
              <w:pStyle w:val="rvps2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інформація щодо включення до Державного реєстру банків</w:t>
            </w:r>
          </w:p>
        </w:tc>
        <w:tc>
          <w:tcPr>
            <w:tcW w:w="5954" w:type="dxa"/>
          </w:tcPr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Внесено до Державного реєстру банків </w:t>
            </w:r>
          </w:p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04 жовтня 2006 р. за номером 311, згідно Свідоцтва про реєстрацію виданого Національним Банком України за №0000538 </w:t>
            </w:r>
            <w:hyperlink r:id="rId10" w:history="1">
              <w:r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EE4B8D" w:rsidTr="00EE4B8D">
        <w:tc>
          <w:tcPr>
            <w:tcW w:w="4219" w:type="dxa"/>
          </w:tcPr>
          <w:p w:rsidR="00EE4B8D" w:rsidRDefault="00EE4B8D" w:rsidP="00EE4B8D">
            <w:pPr>
              <w:pStyle w:val="rvps2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інформацію щодо наявності права на надання фінансової послуги</w:t>
            </w:r>
          </w:p>
        </w:tc>
        <w:tc>
          <w:tcPr>
            <w:tcW w:w="5954" w:type="dxa"/>
          </w:tcPr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Банківська ліцензія №235 від 14.11.2011</w:t>
            </w:r>
          </w:p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Генеральна ліцензія на здійснення валютних операцій №235-3 від 04.11.2016</w:t>
            </w:r>
          </w:p>
          <w:p w:rsidR="00EE4B8D" w:rsidRDefault="00D376F5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1" w:history="1">
              <w:r w:rsidR="00EE4B8D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EE4B8D" w:rsidTr="00EE4B8D">
        <w:tc>
          <w:tcPr>
            <w:tcW w:w="4219" w:type="dxa"/>
          </w:tcPr>
          <w:p w:rsidR="00EE4B8D" w:rsidRDefault="00EE4B8D" w:rsidP="00EE4B8D">
            <w:pPr>
              <w:pStyle w:val="rvps2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контактна інформацію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5954" w:type="dxa"/>
          </w:tcPr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Національний Банк України</w:t>
            </w:r>
          </w:p>
          <w:p w:rsidR="00EE4B8D" w:rsidRDefault="00EE4B8D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Телефон:(044) 253-01-80</w:t>
            </w:r>
          </w:p>
          <w:p w:rsidR="00EE4B8D" w:rsidRDefault="00D376F5" w:rsidP="00EC5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2" w:tgtFrame="_blank" w:history="1">
              <w:r w:rsidR="00EE4B8D">
                <w:rPr>
                  <w:rStyle w:val="a5"/>
                </w:rPr>
                <w:t>www.bank.gov.ua</w:t>
              </w:r>
            </w:hyperlink>
          </w:p>
        </w:tc>
      </w:tr>
      <w:tr w:rsidR="006E193D" w:rsidTr="00EE4B8D">
        <w:tc>
          <w:tcPr>
            <w:tcW w:w="10173" w:type="dxa"/>
            <w:gridSpan w:val="2"/>
          </w:tcPr>
          <w:p w:rsidR="006E193D" w:rsidRDefault="006E193D" w:rsidP="000831E2">
            <w:pPr>
              <w:pStyle w:val="a4"/>
              <w:ind w:left="360"/>
              <w:rPr>
                <w:caps/>
              </w:rPr>
            </w:pPr>
          </w:p>
          <w:p w:rsidR="00375675" w:rsidRPr="00EE4B8D" w:rsidRDefault="006E193D" w:rsidP="000831E2">
            <w:pPr>
              <w:pStyle w:val="a4"/>
              <w:numPr>
                <w:ilvl w:val="0"/>
                <w:numId w:val="2"/>
              </w:numPr>
              <w:rPr>
                <w:b/>
                <w:caps/>
              </w:rPr>
            </w:pPr>
            <w:r w:rsidRPr="00EE4B8D">
              <w:rPr>
                <w:b/>
                <w:caps/>
              </w:rPr>
              <w:t xml:space="preserve">ІНФОРМАЦІЯ ПРО ФІНАНСОВУ ПОСЛУГУ </w:t>
            </w:r>
          </w:p>
          <w:p w:rsidR="006E193D" w:rsidRPr="00EE4B8D" w:rsidRDefault="00375675" w:rsidP="00375675">
            <w:pPr>
              <w:pStyle w:val="a4"/>
              <w:ind w:left="360"/>
              <w:rPr>
                <w:b/>
                <w:caps/>
              </w:rPr>
            </w:pPr>
            <w:r w:rsidRPr="00EE4B8D">
              <w:rPr>
                <w:b/>
                <w:caps/>
                <w:lang w:val="ru-RU"/>
              </w:rPr>
              <w:t>ПЛАТ</w:t>
            </w:r>
            <w:r w:rsidRPr="00EE4B8D">
              <w:rPr>
                <w:b/>
                <w:caps/>
              </w:rPr>
              <w:t>ІЖНІ КАРТКИ (ВІДКРИТТЯ РАХУНКУ, ОПЕРАЦІЇ ЗА ЯКИМ МОЖУТЬ ЗДІЙСНЮВАТИСЬ З ВИКОРИСТАННЯМ ЕЛЕКТРОННОГО ПЛАТІЖНОГО ЗАСОБУ)</w:t>
            </w:r>
          </w:p>
          <w:p w:rsidR="006E193D" w:rsidRPr="00A35B75" w:rsidRDefault="006E193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31E2">
              <w:rPr>
                <w:i/>
                <w:color w:val="000000"/>
                <w:sz w:val="20"/>
                <w:szCs w:val="2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0831E2" w:rsidTr="00EE4B8D">
        <w:tc>
          <w:tcPr>
            <w:tcW w:w="4219" w:type="dxa"/>
          </w:tcPr>
          <w:p w:rsidR="000831E2" w:rsidRPr="000831E2" w:rsidRDefault="000831E2" w:rsidP="00A35B75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комісії </w:t>
            </w:r>
          </w:p>
        </w:tc>
        <w:tc>
          <w:tcPr>
            <w:tcW w:w="5954" w:type="dxa"/>
          </w:tcPr>
          <w:p w:rsidR="00EE4B8D" w:rsidRPr="00EE4B8D" w:rsidRDefault="00EE4B8D" w:rsidP="003633C6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</w:p>
          <w:p w:rsidR="003633C6" w:rsidRPr="00EE4B8D" w:rsidRDefault="003633C6" w:rsidP="003633C6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EE4B8D">
              <w:rPr>
                <w:lang w:val="ru-RU"/>
              </w:rPr>
              <w:t>Згідно</w:t>
            </w:r>
            <w:proofErr w:type="spellEnd"/>
            <w:r w:rsidR="00EE4B8D" w:rsidRPr="00EE4B8D">
              <w:rPr>
                <w:lang w:val="ru-RU"/>
              </w:rPr>
              <w:t xml:space="preserve"> </w:t>
            </w:r>
            <w:proofErr w:type="spellStart"/>
            <w:r w:rsidRPr="00EE4B8D">
              <w:rPr>
                <w:lang w:val="ru-RU"/>
              </w:rPr>
              <w:t>Тарифів</w:t>
            </w:r>
            <w:proofErr w:type="spellEnd"/>
            <w:r w:rsidRPr="00EE4B8D">
              <w:rPr>
                <w:lang w:val="ru-RU"/>
              </w:rPr>
              <w:t xml:space="preserve">, </w:t>
            </w:r>
            <w:proofErr w:type="spellStart"/>
            <w:r w:rsidRPr="00EE4B8D">
              <w:rPr>
                <w:lang w:val="ru-RU"/>
              </w:rPr>
              <w:t>розміщених</w:t>
            </w:r>
            <w:proofErr w:type="spellEnd"/>
            <w:r w:rsidRPr="00EE4B8D">
              <w:rPr>
                <w:lang w:val="ru-RU"/>
              </w:rPr>
              <w:t xml:space="preserve"> за </w:t>
            </w:r>
            <w:proofErr w:type="spellStart"/>
            <w:r w:rsidRPr="00EE4B8D">
              <w:rPr>
                <w:lang w:val="ru-RU"/>
              </w:rPr>
              <w:t>посиланнями</w:t>
            </w:r>
            <w:proofErr w:type="spellEnd"/>
            <w:r w:rsidRPr="00EE4B8D">
              <w:rPr>
                <w:lang w:val="ru-RU"/>
              </w:rPr>
              <w:t>:</w:t>
            </w:r>
          </w:p>
          <w:p w:rsidR="000831E2" w:rsidRPr="00EE4B8D" w:rsidRDefault="003633C6" w:rsidP="003633C6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EE4B8D">
              <w:rPr>
                <w:b/>
                <w:lang w:val="ru-RU"/>
              </w:rPr>
              <w:t>П</w:t>
            </w:r>
            <w:proofErr w:type="spellStart"/>
            <w:r w:rsidRPr="00EE4B8D">
              <w:rPr>
                <w:b/>
              </w:rPr>
              <w:t>риватні</w:t>
            </w:r>
            <w:proofErr w:type="spellEnd"/>
            <w:r w:rsidRPr="00EE4B8D">
              <w:rPr>
                <w:b/>
              </w:rPr>
              <w:t xml:space="preserve"> платіжні картки (для фізичних осіб) </w:t>
            </w:r>
            <w:hyperlink r:id="rId13" w:history="1">
              <w:r w:rsidRPr="00EE4B8D">
                <w:rPr>
                  <w:rStyle w:val="a5"/>
                  <w:color w:val="auto"/>
                </w:rPr>
                <w:t>https://www.creditwest.ua/uk/retail-banking/cards/</w:t>
              </w:r>
            </w:hyperlink>
          </w:p>
          <w:p w:rsidR="00EE4B8D" w:rsidRPr="00EE4B8D" w:rsidRDefault="00EE4B8D" w:rsidP="003633C6">
            <w:pPr>
              <w:pStyle w:val="rvps2"/>
              <w:shd w:val="clear" w:color="auto" w:fill="FFFFFF"/>
              <w:spacing w:before="0" w:beforeAutospacing="0" w:after="0" w:afterAutospacing="0"/>
            </w:pPr>
          </w:p>
          <w:p w:rsidR="003633C6" w:rsidRPr="00EE4B8D" w:rsidRDefault="003633C6" w:rsidP="003633C6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E4B8D">
              <w:rPr>
                <w:b/>
              </w:rPr>
              <w:t>Зарплатні платіжні картки (відкриті в рамках зарплатного проекту)</w:t>
            </w:r>
          </w:p>
          <w:p w:rsidR="003633C6" w:rsidRPr="00EE4B8D" w:rsidRDefault="00D376F5" w:rsidP="003633C6">
            <w:pPr>
              <w:pStyle w:val="rvps2"/>
              <w:shd w:val="clear" w:color="auto" w:fill="FFFFFF"/>
              <w:spacing w:before="0" w:beforeAutospacing="0" w:after="0" w:afterAutospacing="0"/>
            </w:pPr>
            <w:hyperlink r:id="rId14" w:history="1">
              <w:r w:rsidR="003633C6" w:rsidRPr="00EE4B8D">
                <w:rPr>
                  <w:rStyle w:val="a5"/>
                  <w:color w:val="auto"/>
                </w:rPr>
                <w:t>https://www.creditwest.ua/uk/corporate-banking/cards/salary-project/</w:t>
              </w:r>
            </w:hyperlink>
          </w:p>
          <w:p w:rsidR="00EE4B8D" w:rsidRPr="00EE4B8D" w:rsidRDefault="00EE4B8D" w:rsidP="003633C6">
            <w:pPr>
              <w:pStyle w:val="rvps2"/>
              <w:shd w:val="clear" w:color="auto" w:fill="FFFFFF"/>
              <w:spacing w:before="0" w:beforeAutospacing="0" w:after="0" w:afterAutospacing="0"/>
            </w:pPr>
          </w:p>
          <w:p w:rsidR="003633C6" w:rsidRPr="00EE4B8D" w:rsidRDefault="003633C6" w:rsidP="003633C6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E4B8D">
              <w:rPr>
                <w:b/>
              </w:rPr>
              <w:lastRenderedPageBreak/>
              <w:t>Корпоративні платіжні картки (для юридичних осіб)</w:t>
            </w:r>
          </w:p>
          <w:p w:rsidR="003633C6" w:rsidRPr="00EE4B8D" w:rsidRDefault="00D376F5" w:rsidP="003633C6">
            <w:pPr>
              <w:pStyle w:val="rvps2"/>
              <w:shd w:val="clear" w:color="auto" w:fill="FFFFFF"/>
              <w:spacing w:before="0" w:beforeAutospacing="0" w:after="0" w:afterAutospacing="0"/>
            </w:pPr>
            <w:hyperlink r:id="rId15" w:history="1">
              <w:r w:rsidR="003633C6" w:rsidRPr="00EE4B8D">
                <w:rPr>
                  <w:rStyle w:val="a5"/>
                  <w:color w:val="auto"/>
                </w:rPr>
                <w:t>https://www.creditwest.ua/uk/corporate-banking/cards/corporate-cards/</w:t>
              </w:r>
            </w:hyperlink>
          </w:p>
          <w:p w:rsidR="00C35B83" w:rsidRPr="00A35B75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E193D" w:rsidTr="00EE4B8D">
        <w:tc>
          <w:tcPr>
            <w:tcW w:w="10173" w:type="dxa"/>
            <w:gridSpan w:val="2"/>
          </w:tcPr>
          <w:p w:rsidR="006E193D" w:rsidRDefault="006E193D" w:rsidP="006E193D">
            <w:pPr>
              <w:pStyle w:val="a4"/>
              <w:ind w:left="360"/>
              <w:rPr>
                <w:caps/>
              </w:rPr>
            </w:pPr>
          </w:p>
          <w:p w:rsidR="006E193D" w:rsidRPr="006E193D" w:rsidRDefault="006E193D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6E193D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37283C" w:rsidTr="00EE4B8D">
        <w:tc>
          <w:tcPr>
            <w:tcW w:w="4219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5954" w:type="dxa"/>
          </w:tcPr>
          <w:p w:rsidR="0037283C" w:rsidRPr="00A35B75" w:rsidRDefault="00C35B83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</w:tr>
      <w:tr w:rsidR="0037283C" w:rsidTr="00EE4B8D">
        <w:tc>
          <w:tcPr>
            <w:tcW w:w="4219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5954" w:type="dxa"/>
          </w:tcPr>
          <w:p w:rsidR="00C35B83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будь-</w:t>
            </w:r>
            <w:proofErr w:type="spellStart"/>
            <w:r>
              <w:rPr>
                <w:color w:val="000000"/>
                <w:lang w:val="ru-RU"/>
              </w:rPr>
              <w:t>який</w:t>
            </w:r>
            <w:proofErr w:type="spellEnd"/>
            <w:r>
              <w:rPr>
                <w:color w:val="000000"/>
                <w:lang w:val="ru-RU"/>
              </w:rPr>
              <w:t xml:space="preserve"> час </w:t>
            </w:r>
            <w:proofErr w:type="spellStart"/>
            <w:r>
              <w:rPr>
                <w:color w:val="000000"/>
                <w:lang w:val="ru-RU"/>
              </w:rPr>
              <w:t>протягом</w:t>
            </w:r>
            <w:proofErr w:type="spellEnd"/>
            <w:r>
              <w:rPr>
                <w:color w:val="000000"/>
                <w:lang w:val="ru-RU"/>
              </w:rPr>
              <w:t xml:space="preserve"> д</w:t>
            </w:r>
            <w:proofErr w:type="spellStart"/>
            <w:r>
              <w:rPr>
                <w:color w:val="000000"/>
              </w:rPr>
              <w:t>ії</w:t>
            </w:r>
            <w:proofErr w:type="spellEnd"/>
            <w:r>
              <w:rPr>
                <w:color w:val="000000"/>
                <w:lang w:val="ru-RU"/>
              </w:rPr>
              <w:t xml:space="preserve"> договору.</w:t>
            </w:r>
          </w:p>
          <w:p w:rsidR="00C35B83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Умовою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відмови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</w:t>
            </w:r>
            <w:proofErr w:type="spellEnd"/>
            <w:r>
              <w:rPr>
                <w:color w:val="000000"/>
                <w:lang w:val="ru-RU"/>
              </w:rPr>
              <w:t xml:space="preserve"> договору є </w:t>
            </w:r>
            <w:proofErr w:type="spellStart"/>
            <w:r>
              <w:rPr>
                <w:color w:val="000000"/>
                <w:lang w:val="ru-RU"/>
              </w:rPr>
              <w:t>подання</w:t>
            </w:r>
            <w:proofErr w:type="spellEnd"/>
            <w:r>
              <w:rPr>
                <w:color w:val="000000"/>
                <w:lang w:val="ru-RU"/>
              </w:rPr>
              <w:t xml:space="preserve"> заяви про </w:t>
            </w:r>
            <w:proofErr w:type="spellStart"/>
            <w:r>
              <w:rPr>
                <w:color w:val="000000"/>
                <w:lang w:val="ru-RU"/>
              </w:rPr>
              <w:t>закриття</w:t>
            </w:r>
            <w:proofErr w:type="spellEnd"/>
            <w:r>
              <w:rPr>
                <w:color w:val="000000"/>
                <w:lang w:val="ru-RU"/>
              </w:rPr>
              <w:t xml:space="preserve"> поточного </w:t>
            </w:r>
            <w:proofErr w:type="spellStart"/>
            <w:r>
              <w:rPr>
                <w:color w:val="000000"/>
                <w:lang w:val="ru-RU"/>
              </w:rPr>
              <w:t>рахунку</w:t>
            </w:r>
            <w:proofErr w:type="spellEnd"/>
            <w:r>
              <w:rPr>
                <w:color w:val="000000"/>
                <w:lang w:val="ru-RU"/>
              </w:rPr>
              <w:t xml:space="preserve">. У </w:t>
            </w:r>
            <w:proofErr w:type="spellStart"/>
            <w:r>
              <w:rPr>
                <w:color w:val="000000"/>
                <w:lang w:val="ru-RU"/>
              </w:rPr>
              <w:t>разі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наявності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залишку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коштів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рахунку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умовою</w:t>
            </w:r>
            <w:proofErr w:type="spellEnd"/>
            <w:r>
              <w:rPr>
                <w:color w:val="000000"/>
                <w:lang w:val="ru-RU"/>
              </w:rPr>
              <w:t xml:space="preserve"> є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подання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документів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переказ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залишку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коштів</w:t>
            </w:r>
            <w:proofErr w:type="spellEnd"/>
            <w:r>
              <w:rPr>
                <w:color w:val="000000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lang w:val="ru-RU"/>
              </w:rPr>
              <w:t>рахунку</w:t>
            </w:r>
            <w:proofErr w:type="spellEnd"/>
            <w:r>
              <w:rPr>
                <w:color w:val="000000"/>
                <w:lang w:val="ru-RU"/>
              </w:rPr>
              <w:t xml:space="preserve">.  </w:t>
            </w:r>
          </w:p>
          <w:p w:rsidR="0037283C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0C533D">
              <w:rPr>
                <w:color w:val="000000"/>
                <w:lang w:val="ru-RU"/>
              </w:rPr>
              <w:t xml:space="preserve">Банк </w:t>
            </w:r>
            <w:proofErr w:type="spellStart"/>
            <w:r w:rsidRPr="000C533D">
              <w:rPr>
                <w:color w:val="000000"/>
                <w:lang w:val="ru-RU"/>
              </w:rPr>
              <w:t>закриває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поточні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рахунки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клієнтів</w:t>
            </w:r>
            <w:proofErr w:type="spellEnd"/>
            <w:r w:rsidRPr="000C533D">
              <w:rPr>
                <w:color w:val="000000"/>
                <w:lang w:val="ru-RU"/>
              </w:rPr>
              <w:t xml:space="preserve">, на </w:t>
            </w:r>
            <w:proofErr w:type="spellStart"/>
            <w:r w:rsidRPr="000C533D">
              <w:rPr>
                <w:color w:val="000000"/>
                <w:lang w:val="ru-RU"/>
              </w:rPr>
              <w:t>кошти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яких</w:t>
            </w:r>
            <w:proofErr w:type="spellEnd"/>
            <w:r w:rsidRPr="000C533D">
              <w:rPr>
                <w:color w:val="000000"/>
                <w:lang w:val="ru-RU"/>
              </w:rPr>
              <w:t xml:space="preserve"> установлено </w:t>
            </w:r>
            <w:proofErr w:type="spellStart"/>
            <w:r w:rsidRPr="000C533D">
              <w:rPr>
                <w:color w:val="000000"/>
                <w:lang w:val="ru-RU"/>
              </w:rPr>
              <w:t>обтяження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майнових</w:t>
            </w:r>
            <w:proofErr w:type="spellEnd"/>
            <w:r w:rsidRPr="000C533D">
              <w:rPr>
                <w:color w:val="000000"/>
                <w:lang w:val="ru-RU"/>
              </w:rPr>
              <w:t xml:space="preserve"> прав </w:t>
            </w:r>
            <w:proofErr w:type="spellStart"/>
            <w:r w:rsidRPr="000C533D">
              <w:rPr>
                <w:color w:val="000000"/>
                <w:lang w:val="ru-RU"/>
              </w:rPr>
              <w:t>відповідно</w:t>
            </w:r>
            <w:proofErr w:type="spellEnd"/>
            <w:r w:rsidRPr="000C533D">
              <w:rPr>
                <w:color w:val="000000"/>
                <w:lang w:val="ru-RU"/>
              </w:rPr>
              <w:t xml:space="preserve"> до умов договору, </w:t>
            </w:r>
            <w:proofErr w:type="spellStart"/>
            <w:r w:rsidRPr="000C533D">
              <w:rPr>
                <w:color w:val="000000"/>
                <w:lang w:val="ru-RU"/>
              </w:rPr>
              <w:t>лише</w:t>
            </w:r>
            <w:proofErr w:type="spellEnd"/>
            <w:r w:rsidRPr="000C533D">
              <w:rPr>
                <w:color w:val="000000"/>
                <w:lang w:val="ru-RU"/>
              </w:rPr>
              <w:t xml:space="preserve"> за </w:t>
            </w:r>
            <w:proofErr w:type="spellStart"/>
            <w:r w:rsidRPr="000C533D">
              <w:rPr>
                <w:color w:val="000000"/>
                <w:lang w:val="ru-RU"/>
              </w:rPr>
              <w:t>згодою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обтяжувача</w:t>
            </w:r>
            <w:proofErr w:type="spellEnd"/>
            <w:r w:rsidRPr="000C533D">
              <w:rPr>
                <w:color w:val="000000"/>
                <w:lang w:val="ru-RU"/>
              </w:rPr>
              <w:t xml:space="preserve">, </w:t>
            </w:r>
            <w:proofErr w:type="spellStart"/>
            <w:r w:rsidRPr="000C533D">
              <w:rPr>
                <w:color w:val="000000"/>
                <w:lang w:val="ru-RU"/>
              </w:rPr>
              <w:t>який</w:t>
            </w:r>
            <w:proofErr w:type="spellEnd"/>
            <w:r w:rsidRPr="000C533D">
              <w:rPr>
                <w:color w:val="000000"/>
                <w:lang w:val="ru-RU"/>
              </w:rPr>
              <w:t xml:space="preserve"> установив </w:t>
            </w:r>
            <w:proofErr w:type="spellStart"/>
            <w:r w:rsidRPr="000C533D">
              <w:rPr>
                <w:color w:val="000000"/>
                <w:lang w:val="ru-RU"/>
              </w:rPr>
              <w:t>таке</w:t>
            </w:r>
            <w:proofErr w:type="spellEnd"/>
            <w:r w:rsidR="00EE4B8D" w:rsidRPr="00EE4B8D">
              <w:rPr>
                <w:color w:val="000000"/>
                <w:lang w:val="ru-RU"/>
              </w:rPr>
              <w:t xml:space="preserve"> </w:t>
            </w:r>
            <w:proofErr w:type="spellStart"/>
            <w:r w:rsidRPr="000C533D">
              <w:rPr>
                <w:color w:val="000000"/>
                <w:lang w:val="ru-RU"/>
              </w:rPr>
              <w:t>обтяження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:rsidR="00EE4B8D" w:rsidRPr="00A35B75" w:rsidRDefault="00EE4B8D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7283C" w:rsidTr="00EE4B8D">
        <w:tc>
          <w:tcPr>
            <w:tcW w:w="4219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мінімальний строк дії договору (якщо застосовується);</w:t>
            </w:r>
          </w:p>
        </w:tc>
        <w:tc>
          <w:tcPr>
            <w:tcW w:w="5954" w:type="dxa"/>
          </w:tcPr>
          <w:p w:rsidR="0037283C" w:rsidRPr="00A35B75" w:rsidRDefault="00C35B83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  <w:tr w:rsidR="0037283C" w:rsidTr="00EE4B8D">
        <w:tc>
          <w:tcPr>
            <w:tcW w:w="4219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5954" w:type="dxa"/>
          </w:tcPr>
          <w:p w:rsidR="00C35B83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Клієнт має право в будь-який час розірвати договір, подавши до банку заяву про закриття поточного  рахунку та документи на переказ залишку коштів з рахунку.</w:t>
            </w:r>
          </w:p>
          <w:p w:rsidR="00C35B83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Наслідком розірвання/припинення договору є припинення надання банком клієнту послуг за договором банківського рахунку.</w:t>
            </w:r>
          </w:p>
          <w:p w:rsidR="00EE4B8D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Дострокове виконання договору клієнтом для договорів банківського рахунку не застосовується. </w:t>
            </w:r>
          </w:p>
          <w:p w:rsidR="0037283C" w:rsidRPr="00A35B75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7283C" w:rsidTr="00EE4B8D">
        <w:tc>
          <w:tcPr>
            <w:tcW w:w="4219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порядок внесення змін та доповнень до договору;</w:t>
            </w:r>
          </w:p>
        </w:tc>
        <w:tc>
          <w:tcPr>
            <w:tcW w:w="5954" w:type="dxa"/>
          </w:tcPr>
          <w:p w:rsidR="00C35B83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6AA6">
              <w:rPr>
                <w:color w:val="000000"/>
              </w:rPr>
              <w:t xml:space="preserve">Банк має право вносити зміни до договору, повідомивши клієнта не пізніше, ніж на 30 календарних днів до дати набрання чинності змінами. </w:t>
            </w:r>
          </w:p>
          <w:p w:rsidR="00C35B83" w:rsidRPr="00C31849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Таке </w:t>
            </w:r>
            <w:r w:rsidRPr="00C31849">
              <w:rPr>
                <w:color w:val="000000"/>
              </w:rPr>
              <w:t xml:space="preserve">повідомлення направляється </w:t>
            </w:r>
            <w:r w:rsidRPr="00C31849">
              <w:rPr>
                <w:szCs w:val="28"/>
              </w:rPr>
              <w:t>клієнту банком у спосіб, що дає змогу встановити дату відправлення такого повідомлення.</w:t>
            </w:r>
          </w:p>
          <w:p w:rsidR="00C35B83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849">
              <w:rPr>
                <w:color w:val="000000"/>
              </w:rPr>
              <w:t>У випад</w:t>
            </w:r>
            <w:r w:rsidRPr="00C66AA6">
              <w:rPr>
                <w:color w:val="000000"/>
              </w:rPr>
              <w:t xml:space="preserve">ку незгоди із змінами клієнт має право до дати, з якої вони застосовуються, розірвати договір </w:t>
            </w:r>
            <w:r w:rsidRPr="00C66AA6">
              <w:t>без сплати додаткової комісійної винагороди за його розірвання.</w:t>
            </w:r>
          </w:p>
          <w:p w:rsidR="0037283C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Зміни до договору вступають в силу, якщо до дати набрання ними чинності клієнт не повідомив банк про розірвання договору або не звернувся до суду.</w:t>
            </w:r>
          </w:p>
          <w:p w:rsidR="00EE4B8D" w:rsidRPr="00A35B75" w:rsidRDefault="00EE4B8D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7283C" w:rsidTr="00EE4B8D">
        <w:tc>
          <w:tcPr>
            <w:tcW w:w="4219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5954" w:type="dxa"/>
          </w:tcPr>
          <w:p w:rsidR="0037283C" w:rsidRPr="00A35B75" w:rsidRDefault="00C35B83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договорів банківського рахунку не застосовується</w:t>
            </w:r>
          </w:p>
        </w:tc>
      </w:tr>
      <w:tr w:rsidR="006E193D" w:rsidTr="00EE4B8D">
        <w:tc>
          <w:tcPr>
            <w:tcW w:w="10173" w:type="dxa"/>
            <w:gridSpan w:val="2"/>
          </w:tcPr>
          <w:p w:rsidR="006E193D" w:rsidRPr="006E193D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</w:p>
          <w:p w:rsidR="006E193D" w:rsidRPr="006E193D" w:rsidRDefault="006E193D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6E193D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37283C" w:rsidTr="00EE4B8D">
        <w:tc>
          <w:tcPr>
            <w:tcW w:w="4219" w:type="dxa"/>
          </w:tcPr>
          <w:p w:rsidR="0037283C" w:rsidRPr="00D61499" w:rsidRDefault="0037283C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1499">
              <w:rPr>
                <w:color w:val="000000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5954" w:type="dxa"/>
          </w:tcPr>
          <w:p w:rsidR="00C35B83" w:rsidRDefault="00EE4B8D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Скарги споживачів </w:t>
            </w:r>
            <w:r w:rsidR="00C35B83">
              <w:rPr>
                <w:color w:val="000000"/>
              </w:rPr>
              <w:t xml:space="preserve">фінансових послуг розглядаються відповідно до Закону України «Про звернення громадян» та підзаконних актів та </w:t>
            </w:r>
            <w:r w:rsidR="00C35B83">
              <w:t xml:space="preserve">Інструкції з діловодства за зверненнями громадян в органах </w:t>
            </w:r>
            <w:r w:rsidR="00C35B83">
              <w:lastRenderedPageBreak/>
              <w:t>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</w:t>
            </w:r>
          </w:p>
          <w:p w:rsidR="0037283C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Клієнт  має право </w:t>
            </w:r>
            <w: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  <w:p w:rsidR="00EE4B8D" w:rsidRPr="00A35B75" w:rsidRDefault="00EE4B8D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7283C" w:rsidTr="00EE4B8D">
        <w:tc>
          <w:tcPr>
            <w:tcW w:w="4219" w:type="dxa"/>
          </w:tcPr>
          <w:p w:rsidR="0037283C" w:rsidRPr="00D61499" w:rsidRDefault="0037283C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1499">
              <w:rPr>
                <w:color w:val="000000"/>
              </w:rPr>
              <w:lastRenderedPageBreak/>
              <w:t>наявність гарантійних фондів чи компенсаційних схем, що застосовують</w:t>
            </w:r>
            <w:r w:rsidR="00A35B75">
              <w:rPr>
                <w:color w:val="000000"/>
              </w:rPr>
              <w:t>ся відповідно до законодавства</w:t>
            </w:r>
          </w:p>
        </w:tc>
        <w:tc>
          <w:tcPr>
            <w:tcW w:w="5954" w:type="dxa"/>
          </w:tcPr>
          <w:p w:rsidR="00C35B83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фізичних осіб (в т.ч. фізичних осіб – підприємців) застосовується механізм гарантування вкладів фізичних осіб відповідно до Закону України «</w:t>
            </w:r>
            <w:r w:rsidRPr="00C31849">
              <w:rPr>
                <w:color w:val="000000"/>
              </w:rPr>
              <w:t>Про систему гарантування вкладів фізичних осіб</w:t>
            </w:r>
            <w:r>
              <w:rPr>
                <w:color w:val="000000"/>
              </w:rPr>
              <w:t xml:space="preserve">», з обмеженнями встановленими вказаним Законом. </w:t>
            </w:r>
          </w:p>
          <w:p w:rsidR="0037283C" w:rsidRDefault="00C35B83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інших клієнтів гарантійних фондів чи компенсаційних схем законодавством не передбачено.</w:t>
            </w:r>
          </w:p>
          <w:p w:rsidR="00EE4B8D" w:rsidRPr="00A35B75" w:rsidRDefault="00EE4B8D" w:rsidP="00C35B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C38FB" w:rsidRDefault="00D376F5" w:rsidP="000831E2">
      <w:pPr>
        <w:spacing w:after="0"/>
      </w:pPr>
    </w:p>
    <w:sectPr w:rsidR="004C38FB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831E2"/>
    <w:rsid w:val="003633C6"/>
    <w:rsid w:val="0037283C"/>
    <w:rsid w:val="00375675"/>
    <w:rsid w:val="003C79AB"/>
    <w:rsid w:val="00597A8F"/>
    <w:rsid w:val="00682349"/>
    <w:rsid w:val="006E193D"/>
    <w:rsid w:val="00861B70"/>
    <w:rsid w:val="009F7249"/>
    <w:rsid w:val="00A35B75"/>
    <w:rsid w:val="00C35B83"/>
    <w:rsid w:val="00C8116D"/>
    <w:rsid w:val="00D376F5"/>
    <w:rsid w:val="00E004A6"/>
    <w:rsid w:val="00E72D5A"/>
    <w:rsid w:val="00ED5222"/>
    <w:rsid w:val="00EE4B8D"/>
    <w:rsid w:val="00F9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A508"/>
  <w15:docId w15:val="{E0C21707-CFBC-4724-9145-C8B27C23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hyperlink" Target="https://www.creditwest.ua/uk/retail-banking/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5" Type="http://schemas.openxmlformats.org/officeDocument/2006/relationships/hyperlink" Target="https://www.creditwest.ua/uk/corporate-banking/cards/corporate-cards/" TargetMode="Externa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pload/iblock/092/0922c354d2a5c64decfc1d09b2d1a374.jpg" TargetMode="External"/><Relationship Id="rId14" Type="http://schemas.openxmlformats.org/officeDocument/2006/relationships/hyperlink" Target="https://www.creditwest.ua/uk/corporate-banking/cards/salary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Klymchuk</dc:creator>
  <cp:lastModifiedBy>Anton Horbach</cp:lastModifiedBy>
  <cp:revision>2</cp:revision>
  <dcterms:created xsi:type="dcterms:W3CDTF">2020-09-23T11:22:00Z</dcterms:created>
  <dcterms:modified xsi:type="dcterms:W3CDTF">2020-09-23T11:22:00Z</dcterms:modified>
</cp:coreProperties>
</file>