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90" w:rsidRDefault="00565590" w:rsidP="00565590">
      <w:pPr>
        <w:jc w:val="both"/>
        <w:rPr>
          <w:sz w:val="24"/>
        </w:rPr>
      </w:pPr>
      <w:proofErr w:type="spellStart"/>
      <w:r>
        <w:rPr>
          <w:sz w:val="24"/>
        </w:rPr>
        <w:t>Шан</w:t>
      </w:r>
      <w:bookmarkStart w:id="0" w:name="_GoBack"/>
      <w:bookmarkEnd w:id="0"/>
      <w:r>
        <w:rPr>
          <w:sz w:val="24"/>
        </w:rPr>
        <w:t>овний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клієнте</w:t>
      </w:r>
      <w:proofErr w:type="spellEnd"/>
      <w:r>
        <w:rPr>
          <w:sz w:val="24"/>
        </w:rPr>
        <w:t>!</w:t>
      </w:r>
    </w:p>
    <w:p w:rsidR="00565590" w:rsidRPr="007D2ACE" w:rsidRDefault="00565590" w:rsidP="00565590">
      <w:pPr>
        <w:jc w:val="both"/>
        <w:rPr>
          <w:sz w:val="16"/>
          <w:szCs w:val="16"/>
        </w:rPr>
      </w:pPr>
    </w:p>
    <w:p w:rsidR="00565590" w:rsidRDefault="00565590" w:rsidP="00565590">
      <w:pPr>
        <w:jc w:val="both"/>
        <w:rPr>
          <w:sz w:val="24"/>
        </w:rPr>
      </w:pPr>
      <w:proofErr w:type="spellStart"/>
      <w:r>
        <w:rPr>
          <w:sz w:val="24"/>
        </w:rPr>
        <w:t>Кожен</w:t>
      </w:r>
      <w:proofErr w:type="spellEnd"/>
      <w:r>
        <w:rPr>
          <w:sz w:val="24"/>
        </w:rPr>
        <w:t xml:space="preserve"> без </w:t>
      </w:r>
      <w:proofErr w:type="spellStart"/>
      <w:r>
        <w:rPr>
          <w:sz w:val="24"/>
        </w:rPr>
        <w:t>винятку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клієнт</w:t>
      </w:r>
      <w:proofErr w:type="spellEnd"/>
      <w:r>
        <w:rPr>
          <w:sz w:val="24"/>
        </w:rPr>
        <w:t xml:space="preserve"> Банку, </w:t>
      </w:r>
      <w:proofErr w:type="spellStart"/>
      <w:r>
        <w:rPr>
          <w:sz w:val="24"/>
        </w:rPr>
        <w:t>незалежно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</w:t>
      </w:r>
      <w:proofErr w:type="spellEnd"/>
      <w:r>
        <w:rPr>
          <w:sz w:val="24"/>
        </w:rPr>
        <w:t xml:space="preserve"> того, </w:t>
      </w:r>
      <w:proofErr w:type="spellStart"/>
      <w:r>
        <w:rPr>
          <w:sz w:val="24"/>
        </w:rPr>
        <w:t>яким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послугами</w:t>
      </w:r>
      <w:proofErr w:type="spellEnd"/>
      <w:r>
        <w:rPr>
          <w:sz w:val="24"/>
        </w:rPr>
        <w:t xml:space="preserve"> Банку </w:t>
      </w:r>
      <w:proofErr w:type="spellStart"/>
      <w:r>
        <w:rPr>
          <w:sz w:val="24"/>
        </w:rPr>
        <w:t>користується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має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можливість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звернутись</w:t>
      </w:r>
      <w:proofErr w:type="spellEnd"/>
      <w:r>
        <w:rPr>
          <w:sz w:val="24"/>
        </w:rPr>
        <w:t xml:space="preserve"> до Банку та </w:t>
      </w:r>
      <w:proofErr w:type="spellStart"/>
      <w:r>
        <w:rPr>
          <w:sz w:val="24"/>
        </w:rPr>
        <w:t>викласти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своє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питання</w:t>
      </w:r>
      <w:proofErr w:type="spellEnd"/>
      <w:r>
        <w:rPr>
          <w:sz w:val="24"/>
        </w:rPr>
        <w:t xml:space="preserve">. </w:t>
      </w:r>
    </w:p>
    <w:p w:rsidR="00565590" w:rsidRPr="007D2ACE" w:rsidRDefault="00565590" w:rsidP="00565590">
      <w:pPr>
        <w:jc w:val="both"/>
        <w:rPr>
          <w:sz w:val="16"/>
          <w:szCs w:val="16"/>
        </w:rPr>
      </w:pPr>
    </w:p>
    <w:p w:rsidR="00565590" w:rsidRDefault="00565590" w:rsidP="00565590">
      <w:pPr>
        <w:jc w:val="both"/>
        <w:rPr>
          <w:sz w:val="24"/>
          <w:lang w:val="uk-UA"/>
        </w:rPr>
      </w:pPr>
      <w:proofErr w:type="spellStart"/>
      <w:r>
        <w:rPr>
          <w:sz w:val="24"/>
        </w:rPr>
        <w:t>Відповідальним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підрозділом</w:t>
      </w:r>
      <w:proofErr w:type="spellEnd"/>
      <w:r>
        <w:rPr>
          <w:sz w:val="24"/>
        </w:rPr>
        <w:t xml:space="preserve"> Банку за </w:t>
      </w:r>
      <w:proofErr w:type="spellStart"/>
      <w:r>
        <w:rPr>
          <w:sz w:val="24"/>
        </w:rPr>
        <w:t>координацію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роботи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зверненнями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клієнтів</w:t>
      </w:r>
      <w:proofErr w:type="spellEnd"/>
      <w:r>
        <w:rPr>
          <w:sz w:val="24"/>
        </w:rPr>
        <w:t xml:space="preserve"> є </w:t>
      </w:r>
      <w:r>
        <w:rPr>
          <w:sz w:val="24"/>
          <w:lang w:val="uk-UA"/>
        </w:rPr>
        <w:t>Управління по роботі з клієнтами Департаменту розвитку бізнесу.</w:t>
      </w:r>
    </w:p>
    <w:p w:rsidR="00565590" w:rsidRDefault="00565590" w:rsidP="00565590">
      <w:pPr>
        <w:jc w:val="both"/>
        <w:rPr>
          <w:sz w:val="24"/>
        </w:rPr>
      </w:pPr>
      <w:proofErr w:type="spellStart"/>
      <w:r>
        <w:rPr>
          <w:sz w:val="24"/>
        </w:rPr>
        <w:t>Кожен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клієнт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має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можливість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звернутись</w:t>
      </w:r>
      <w:proofErr w:type="spellEnd"/>
      <w:r>
        <w:rPr>
          <w:sz w:val="24"/>
        </w:rPr>
        <w:t xml:space="preserve"> до Банку через </w:t>
      </w:r>
      <w:proofErr w:type="spellStart"/>
      <w:r>
        <w:rPr>
          <w:sz w:val="24"/>
        </w:rPr>
        <w:t>наступні</w:t>
      </w:r>
      <w:proofErr w:type="spellEnd"/>
      <w:r>
        <w:rPr>
          <w:sz w:val="24"/>
        </w:rPr>
        <w:t xml:space="preserve"> канали: </w:t>
      </w:r>
    </w:p>
    <w:p w:rsidR="00565590" w:rsidRDefault="00565590" w:rsidP="00565590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b/>
          <w:sz w:val="24"/>
        </w:rPr>
        <w:t>поштовий</w:t>
      </w:r>
      <w:proofErr w:type="spellEnd"/>
      <w:r>
        <w:rPr>
          <w:b/>
          <w:sz w:val="24"/>
        </w:rPr>
        <w:t xml:space="preserve"> оператор </w:t>
      </w:r>
    </w:p>
    <w:p w:rsidR="00565590" w:rsidRDefault="00565590" w:rsidP="00565590">
      <w:pPr>
        <w:jc w:val="both"/>
        <w:rPr>
          <w:sz w:val="24"/>
        </w:rPr>
      </w:pPr>
      <w:proofErr w:type="spellStart"/>
      <w:r>
        <w:rPr>
          <w:sz w:val="24"/>
        </w:rPr>
        <w:t>Клієнт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має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можливість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направити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письмове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звернення</w:t>
      </w:r>
      <w:proofErr w:type="spellEnd"/>
      <w:r>
        <w:rPr>
          <w:sz w:val="24"/>
        </w:rPr>
        <w:t xml:space="preserve"> до Банку через </w:t>
      </w:r>
      <w:proofErr w:type="spellStart"/>
      <w:r>
        <w:rPr>
          <w:sz w:val="24"/>
        </w:rPr>
        <w:t>поштового</w:t>
      </w:r>
      <w:proofErr w:type="spellEnd"/>
      <w:r>
        <w:rPr>
          <w:sz w:val="24"/>
        </w:rPr>
        <w:t xml:space="preserve"> оператора, в </w:t>
      </w:r>
      <w:proofErr w:type="spellStart"/>
      <w:r>
        <w:rPr>
          <w:sz w:val="24"/>
        </w:rPr>
        <w:t>якому</w:t>
      </w:r>
      <w:proofErr w:type="spellEnd"/>
      <w:r>
        <w:rPr>
          <w:sz w:val="24"/>
        </w:rPr>
        <w:t xml:space="preserve"> детально </w:t>
      </w:r>
      <w:proofErr w:type="spellStart"/>
      <w:r>
        <w:rPr>
          <w:sz w:val="24"/>
        </w:rPr>
        <w:t>викласти</w:t>
      </w:r>
      <w:proofErr w:type="spellEnd"/>
      <w:r>
        <w:rPr>
          <w:sz w:val="24"/>
        </w:rPr>
        <w:t xml:space="preserve"> суть </w:t>
      </w:r>
      <w:proofErr w:type="spellStart"/>
      <w:r>
        <w:rPr>
          <w:sz w:val="24"/>
        </w:rPr>
        <w:t>свого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звернення</w:t>
      </w:r>
      <w:proofErr w:type="spellEnd"/>
      <w:r>
        <w:rPr>
          <w:sz w:val="24"/>
        </w:rPr>
        <w:t xml:space="preserve">. Лист </w:t>
      </w:r>
      <w:proofErr w:type="spellStart"/>
      <w:r>
        <w:rPr>
          <w:sz w:val="24"/>
        </w:rPr>
        <w:t>потрібно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адресувати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ім’я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Голови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Правління</w:t>
      </w:r>
      <w:proofErr w:type="spellEnd"/>
      <w:r>
        <w:rPr>
          <w:sz w:val="24"/>
        </w:rPr>
        <w:t xml:space="preserve">, Члена </w:t>
      </w:r>
      <w:proofErr w:type="spellStart"/>
      <w:r>
        <w:rPr>
          <w:sz w:val="24"/>
        </w:rPr>
        <w:t>Правління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або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керівника</w:t>
      </w:r>
      <w:proofErr w:type="spellEnd"/>
      <w:r>
        <w:rPr>
          <w:sz w:val="24"/>
        </w:rPr>
        <w:t xml:space="preserve"> структурного </w:t>
      </w:r>
      <w:proofErr w:type="spellStart"/>
      <w:r>
        <w:rPr>
          <w:sz w:val="24"/>
        </w:rPr>
        <w:t>підрозділу</w:t>
      </w:r>
      <w:proofErr w:type="spellEnd"/>
      <w:r>
        <w:rPr>
          <w:sz w:val="24"/>
        </w:rPr>
        <w:t xml:space="preserve"> Банку, до </w:t>
      </w:r>
      <w:proofErr w:type="spellStart"/>
      <w:r>
        <w:rPr>
          <w:sz w:val="24"/>
        </w:rPr>
        <w:t>повноважень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якого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належить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вирішення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порушених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зверненні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питань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Офіційний</w:t>
      </w:r>
      <w:proofErr w:type="spellEnd"/>
      <w:r>
        <w:rPr>
          <w:sz w:val="24"/>
        </w:rPr>
        <w:t xml:space="preserve"> лист повинен </w:t>
      </w:r>
      <w:proofErr w:type="spellStart"/>
      <w:r>
        <w:rPr>
          <w:sz w:val="24"/>
        </w:rPr>
        <w:t>відповідати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вимогам</w:t>
      </w:r>
      <w:proofErr w:type="spellEnd"/>
      <w:r>
        <w:rPr>
          <w:sz w:val="24"/>
        </w:rPr>
        <w:t xml:space="preserve"> Закону </w:t>
      </w:r>
      <w:proofErr w:type="spellStart"/>
      <w:r>
        <w:rPr>
          <w:sz w:val="24"/>
        </w:rPr>
        <w:t>України</w:t>
      </w:r>
      <w:proofErr w:type="spellEnd"/>
      <w:r>
        <w:rPr>
          <w:sz w:val="24"/>
        </w:rPr>
        <w:t xml:space="preserve"> «Про </w:t>
      </w:r>
      <w:proofErr w:type="spellStart"/>
      <w:r>
        <w:rPr>
          <w:sz w:val="24"/>
        </w:rPr>
        <w:t>звернення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громадян</w:t>
      </w:r>
      <w:proofErr w:type="spellEnd"/>
      <w:r>
        <w:rPr>
          <w:sz w:val="24"/>
        </w:rPr>
        <w:t>» (</w:t>
      </w:r>
      <w:proofErr w:type="spellStart"/>
      <w:r>
        <w:rPr>
          <w:sz w:val="24"/>
        </w:rPr>
        <w:t>далі</w:t>
      </w:r>
      <w:proofErr w:type="spellEnd"/>
      <w:r>
        <w:rPr>
          <w:sz w:val="24"/>
        </w:rPr>
        <w:t xml:space="preserve"> - Закон), а </w:t>
      </w:r>
      <w:proofErr w:type="spellStart"/>
      <w:r>
        <w:rPr>
          <w:sz w:val="24"/>
        </w:rPr>
        <w:t>саме</w:t>
      </w:r>
      <w:proofErr w:type="spellEnd"/>
      <w:r>
        <w:rPr>
          <w:sz w:val="24"/>
        </w:rPr>
        <w:t xml:space="preserve">: у </w:t>
      </w:r>
      <w:proofErr w:type="spellStart"/>
      <w:r>
        <w:rPr>
          <w:sz w:val="24"/>
        </w:rPr>
        <w:t>зверненні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має</w:t>
      </w:r>
      <w:proofErr w:type="spellEnd"/>
      <w:r>
        <w:rPr>
          <w:sz w:val="24"/>
        </w:rPr>
        <w:t xml:space="preserve"> бути </w:t>
      </w:r>
      <w:proofErr w:type="spellStart"/>
      <w:r>
        <w:rPr>
          <w:sz w:val="24"/>
        </w:rPr>
        <w:t>зазначено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прізвище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ім'я</w:t>
      </w:r>
      <w:proofErr w:type="spellEnd"/>
      <w:r>
        <w:rPr>
          <w:sz w:val="24"/>
        </w:rPr>
        <w:t xml:space="preserve">, по </w:t>
      </w:r>
      <w:proofErr w:type="spellStart"/>
      <w:r>
        <w:rPr>
          <w:sz w:val="24"/>
        </w:rPr>
        <w:t>батькові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місце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проживання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громадянина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викладено</w:t>
      </w:r>
      <w:proofErr w:type="spellEnd"/>
      <w:r>
        <w:rPr>
          <w:sz w:val="24"/>
        </w:rPr>
        <w:t xml:space="preserve"> суть </w:t>
      </w:r>
      <w:proofErr w:type="spellStart"/>
      <w:r>
        <w:rPr>
          <w:sz w:val="24"/>
        </w:rPr>
        <w:t>порушеного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питання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зауваження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пропозиції</w:t>
      </w:r>
      <w:proofErr w:type="spellEnd"/>
      <w:r>
        <w:rPr>
          <w:sz w:val="24"/>
        </w:rPr>
        <w:t xml:space="preserve">, заяви </w:t>
      </w:r>
      <w:proofErr w:type="spellStart"/>
      <w:r>
        <w:rPr>
          <w:sz w:val="24"/>
        </w:rPr>
        <w:t>чи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скарги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прохання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вимоги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Письмове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звернення</w:t>
      </w:r>
      <w:proofErr w:type="spellEnd"/>
      <w:r>
        <w:rPr>
          <w:sz w:val="24"/>
        </w:rPr>
        <w:t xml:space="preserve"> повинно бути </w:t>
      </w:r>
      <w:proofErr w:type="spellStart"/>
      <w:r>
        <w:rPr>
          <w:sz w:val="24"/>
        </w:rPr>
        <w:t>підписано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заявником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заявниками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із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зазначенням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дати</w:t>
      </w:r>
      <w:proofErr w:type="spellEnd"/>
      <w:r>
        <w:rPr>
          <w:sz w:val="24"/>
        </w:rPr>
        <w:t>.</w:t>
      </w:r>
    </w:p>
    <w:p w:rsidR="00565590" w:rsidRDefault="00565590" w:rsidP="00565590">
      <w:pPr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- при </w:t>
      </w:r>
      <w:proofErr w:type="spellStart"/>
      <w:r>
        <w:rPr>
          <w:b/>
          <w:sz w:val="24"/>
        </w:rPr>
        <w:t>особистій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зустрічі</w:t>
      </w:r>
      <w:proofErr w:type="spellEnd"/>
    </w:p>
    <w:p w:rsidR="00565590" w:rsidRDefault="00565590" w:rsidP="00565590">
      <w:pPr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Клієнт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залишити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письмове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звернення</w:t>
      </w:r>
      <w:proofErr w:type="spellEnd"/>
      <w:r>
        <w:rPr>
          <w:sz w:val="24"/>
        </w:rPr>
        <w:t xml:space="preserve"> у Банку. </w:t>
      </w:r>
      <w:r>
        <w:rPr>
          <w:sz w:val="24"/>
          <w:lang w:val="uk-UA"/>
        </w:rPr>
        <w:t>Адреси відділень банку розміщенні на</w:t>
      </w:r>
      <w:r>
        <w:rPr>
          <w:sz w:val="24"/>
        </w:rPr>
        <w:t xml:space="preserve"> </w:t>
      </w:r>
      <w:proofErr w:type="spellStart"/>
      <w:r>
        <w:rPr>
          <w:sz w:val="24"/>
        </w:rPr>
        <w:t>офіційному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сайті</w:t>
      </w:r>
      <w:proofErr w:type="spellEnd"/>
      <w:r>
        <w:rPr>
          <w:sz w:val="24"/>
        </w:rPr>
        <w:t xml:space="preserve"> Банку </w:t>
      </w:r>
      <w:proofErr w:type="spellStart"/>
      <w:r>
        <w:rPr>
          <w:sz w:val="24"/>
        </w:rPr>
        <w:t>www</w:t>
      </w:r>
      <w:proofErr w:type="spellEnd"/>
      <w:r>
        <w:rPr>
          <w:sz w:val="24"/>
        </w:rPr>
        <w:t>.</w:t>
      </w:r>
      <w:r>
        <w:rPr>
          <w:sz w:val="24"/>
          <w:lang w:val="uk-UA"/>
        </w:rPr>
        <w:t>с</w:t>
      </w:r>
      <w:proofErr w:type="spellStart"/>
      <w:r>
        <w:rPr>
          <w:sz w:val="24"/>
          <w:lang w:val="en-US"/>
        </w:rPr>
        <w:t>reditwest</w:t>
      </w:r>
      <w:proofErr w:type="spellEnd"/>
      <w:r>
        <w:rPr>
          <w:sz w:val="24"/>
        </w:rPr>
        <w:t>.</w:t>
      </w:r>
      <w:proofErr w:type="spellStart"/>
      <w:r>
        <w:rPr>
          <w:sz w:val="24"/>
        </w:rPr>
        <w:t>ua</w:t>
      </w:r>
      <w:proofErr w:type="spellEnd"/>
      <w:r>
        <w:rPr>
          <w:sz w:val="24"/>
        </w:rPr>
        <w:t xml:space="preserve">, в </w:t>
      </w:r>
      <w:proofErr w:type="spellStart"/>
      <w:r>
        <w:rPr>
          <w:sz w:val="24"/>
        </w:rPr>
        <w:t>розділі</w:t>
      </w:r>
      <w:proofErr w:type="spellEnd"/>
      <w:r>
        <w:rPr>
          <w:sz w:val="24"/>
        </w:rPr>
        <w:t xml:space="preserve"> </w:t>
      </w:r>
      <w:r>
        <w:rPr>
          <w:sz w:val="24"/>
          <w:lang w:val="uk-UA"/>
        </w:rPr>
        <w:t>Контакти.</w:t>
      </w:r>
    </w:p>
    <w:p w:rsidR="00565590" w:rsidRDefault="00565590" w:rsidP="00565590">
      <w:pPr>
        <w:jc w:val="both"/>
        <w:rPr>
          <w:sz w:val="24"/>
        </w:rPr>
      </w:pPr>
      <w:r>
        <w:rPr>
          <w:b/>
          <w:sz w:val="24"/>
        </w:rPr>
        <w:t xml:space="preserve">- </w:t>
      </w:r>
      <w:proofErr w:type="spellStart"/>
      <w:r>
        <w:rPr>
          <w:b/>
          <w:sz w:val="24"/>
        </w:rPr>
        <w:t>інтернет</w:t>
      </w:r>
      <w:proofErr w:type="spellEnd"/>
      <w:r>
        <w:rPr>
          <w:sz w:val="24"/>
        </w:rPr>
        <w:t xml:space="preserve"> </w:t>
      </w:r>
    </w:p>
    <w:p w:rsidR="00565590" w:rsidRDefault="00565590" w:rsidP="00565590">
      <w:pPr>
        <w:jc w:val="both"/>
        <w:rPr>
          <w:sz w:val="24"/>
          <w:lang w:val="uk-UA"/>
        </w:rPr>
      </w:pPr>
      <w:proofErr w:type="spellStart"/>
      <w:r>
        <w:rPr>
          <w:sz w:val="24"/>
        </w:rPr>
        <w:t>Клієнт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направити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звернення</w:t>
      </w:r>
      <w:proofErr w:type="spellEnd"/>
      <w:r>
        <w:rPr>
          <w:sz w:val="24"/>
        </w:rPr>
        <w:t xml:space="preserve"> через </w:t>
      </w:r>
      <w:proofErr w:type="spellStart"/>
      <w:r>
        <w:rPr>
          <w:sz w:val="24"/>
        </w:rPr>
        <w:t>інтернет</w:t>
      </w:r>
      <w:proofErr w:type="spellEnd"/>
      <w:r>
        <w:rPr>
          <w:sz w:val="24"/>
        </w:rPr>
        <w:t xml:space="preserve"> шляхом </w:t>
      </w:r>
      <w:proofErr w:type="spellStart"/>
      <w:r>
        <w:rPr>
          <w:sz w:val="24"/>
        </w:rPr>
        <w:t>відправлення</w:t>
      </w:r>
      <w:proofErr w:type="spellEnd"/>
      <w:r>
        <w:rPr>
          <w:sz w:val="24"/>
        </w:rPr>
        <w:t xml:space="preserve"> листа </w:t>
      </w:r>
      <w:proofErr w:type="gramStart"/>
      <w:r>
        <w:rPr>
          <w:sz w:val="24"/>
        </w:rPr>
        <w:t>на</w:t>
      </w:r>
      <w:r>
        <w:rPr>
          <w:sz w:val="24"/>
          <w:lang w:val="uk-UA"/>
        </w:rPr>
        <w:t xml:space="preserve"> </w:t>
      </w:r>
      <w:r>
        <w:rPr>
          <w:sz w:val="24"/>
        </w:rPr>
        <w:t>адресу</w:t>
      </w:r>
      <w:proofErr w:type="gramEnd"/>
      <w:r>
        <w:rPr>
          <w:sz w:val="24"/>
        </w:rPr>
        <w:t xml:space="preserve"> </w:t>
      </w:r>
      <w:hyperlink r:id="rId7" w:history="1">
        <w:r>
          <w:rPr>
            <w:rStyle w:val="a3"/>
            <w:color w:val="auto"/>
            <w:sz w:val="24"/>
            <w:lang w:val="en-US"/>
          </w:rPr>
          <w:t>info</w:t>
        </w:r>
        <w:r>
          <w:rPr>
            <w:rStyle w:val="a3"/>
            <w:color w:val="auto"/>
            <w:sz w:val="24"/>
          </w:rPr>
          <w:t>@</w:t>
        </w:r>
        <w:proofErr w:type="spellStart"/>
        <w:r>
          <w:rPr>
            <w:rStyle w:val="a3"/>
            <w:color w:val="auto"/>
            <w:sz w:val="24"/>
            <w:lang w:val="en-US"/>
          </w:rPr>
          <w:t>creditwest</w:t>
        </w:r>
        <w:proofErr w:type="spellEnd"/>
        <w:r>
          <w:rPr>
            <w:rStyle w:val="a3"/>
            <w:color w:val="auto"/>
            <w:sz w:val="24"/>
          </w:rPr>
          <w:t>.</w:t>
        </w:r>
        <w:proofErr w:type="spellStart"/>
        <w:r>
          <w:rPr>
            <w:rStyle w:val="a3"/>
            <w:color w:val="auto"/>
            <w:sz w:val="24"/>
            <w:lang w:val="en-US"/>
          </w:rPr>
          <w:t>ua</w:t>
        </w:r>
        <w:proofErr w:type="spellEnd"/>
      </w:hyperlink>
      <w:r>
        <w:rPr>
          <w:sz w:val="24"/>
          <w:lang w:val="uk-UA"/>
        </w:rPr>
        <w:t xml:space="preserve"> або заповнити електронну форму на сайті банку в розділі контакти;</w:t>
      </w:r>
    </w:p>
    <w:p w:rsidR="00565590" w:rsidRDefault="00565590" w:rsidP="00565590">
      <w:pPr>
        <w:jc w:val="both"/>
        <w:rPr>
          <w:sz w:val="24"/>
          <w:lang w:val="uk-UA"/>
        </w:rPr>
      </w:pPr>
    </w:p>
    <w:p w:rsidR="00565590" w:rsidRDefault="00565590" w:rsidP="00565590">
      <w:pPr>
        <w:jc w:val="both"/>
        <w:rPr>
          <w:b/>
          <w:sz w:val="24"/>
        </w:rPr>
      </w:pPr>
      <w:r>
        <w:rPr>
          <w:sz w:val="24"/>
        </w:rPr>
        <w:t xml:space="preserve"> - </w:t>
      </w:r>
      <w:proofErr w:type="spellStart"/>
      <w:r>
        <w:rPr>
          <w:b/>
          <w:sz w:val="24"/>
        </w:rPr>
        <w:t>усне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звернення</w:t>
      </w:r>
      <w:proofErr w:type="spellEnd"/>
      <w:r>
        <w:rPr>
          <w:b/>
          <w:sz w:val="24"/>
        </w:rPr>
        <w:t xml:space="preserve"> до </w:t>
      </w:r>
      <w:proofErr w:type="spellStart"/>
      <w:r>
        <w:rPr>
          <w:b/>
          <w:sz w:val="24"/>
        </w:rPr>
        <w:t>Довідкового</w:t>
      </w:r>
      <w:proofErr w:type="spellEnd"/>
      <w:r>
        <w:rPr>
          <w:b/>
          <w:sz w:val="24"/>
        </w:rPr>
        <w:t xml:space="preserve"> центру Банку</w:t>
      </w:r>
    </w:p>
    <w:p w:rsidR="00565590" w:rsidRDefault="00565590" w:rsidP="00565590">
      <w:pPr>
        <w:numPr>
          <w:ilvl w:val="0"/>
          <w:numId w:val="1"/>
        </w:numPr>
        <w:rPr>
          <w:sz w:val="24"/>
          <w:lang w:val="uk-UA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Клієнт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звернутись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усним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повідомленням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зателефонувавши</w:t>
      </w:r>
      <w:proofErr w:type="spellEnd"/>
      <w:r>
        <w:rPr>
          <w:sz w:val="24"/>
        </w:rPr>
        <w:t xml:space="preserve"> </w:t>
      </w:r>
      <w:r>
        <w:rPr>
          <w:sz w:val="24"/>
          <w:lang w:val="uk-UA"/>
        </w:rPr>
        <w:t xml:space="preserve">до відповідального клієнтського менеджеру </w:t>
      </w:r>
      <w:r>
        <w:rPr>
          <w:sz w:val="24"/>
          <w:lang w:val="en-US"/>
        </w:rPr>
        <w:t>CRM</w:t>
      </w:r>
      <w:r>
        <w:rPr>
          <w:sz w:val="24"/>
        </w:rPr>
        <w:t xml:space="preserve"> </w:t>
      </w:r>
      <w:proofErr w:type="spellStart"/>
      <w:r>
        <w:rPr>
          <w:sz w:val="24"/>
        </w:rPr>
        <w:t>або</w:t>
      </w:r>
      <w:proofErr w:type="spellEnd"/>
      <w:r>
        <w:rPr>
          <w:sz w:val="24"/>
        </w:rPr>
        <w:t xml:space="preserve"> начальника </w:t>
      </w:r>
      <w:r>
        <w:rPr>
          <w:sz w:val="24"/>
          <w:lang w:val="uk-UA"/>
        </w:rPr>
        <w:t>управління по роботі з клієнтами або його заступника за телефонами</w:t>
      </w:r>
    </w:p>
    <w:p w:rsidR="00565590" w:rsidRDefault="00565590" w:rsidP="00565590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044 365 00 06 – відділ клієнтських менеджерів</w:t>
      </w:r>
    </w:p>
    <w:p w:rsidR="00565590" w:rsidRDefault="00565590" w:rsidP="00565590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044 365 00 05 – начальник управління по роботі з клієнтами</w:t>
      </w:r>
    </w:p>
    <w:p w:rsidR="00565590" w:rsidRDefault="00565590" w:rsidP="00565590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Графік прийому звернень:</w:t>
      </w:r>
    </w:p>
    <w:p w:rsidR="00565590" w:rsidRDefault="00565590" w:rsidP="00565590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З 9:00 до 18:00 з понеділка по </w:t>
      </w:r>
      <w:proofErr w:type="spellStart"/>
      <w:r>
        <w:rPr>
          <w:sz w:val="24"/>
          <w:lang w:val="uk-UA"/>
        </w:rPr>
        <w:t>четверг</w:t>
      </w:r>
      <w:proofErr w:type="spellEnd"/>
      <w:r>
        <w:rPr>
          <w:sz w:val="24"/>
          <w:lang w:val="uk-UA"/>
        </w:rPr>
        <w:t>, та з 9:00 та до 17:00 в п’ятницю</w:t>
      </w:r>
    </w:p>
    <w:p w:rsidR="00565590" w:rsidRPr="007D2ACE" w:rsidRDefault="00565590" w:rsidP="00565590">
      <w:pPr>
        <w:jc w:val="both"/>
        <w:rPr>
          <w:sz w:val="16"/>
          <w:szCs w:val="16"/>
          <w:lang w:val="uk-UA"/>
        </w:rPr>
      </w:pPr>
    </w:p>
    <w:p w:rsidR="00565590" w:rsidRPr="00C5249D" w:rsidRDefault="00565590" w:rsidP="00565590">
      <w:pPr>
        <w:jc w:val="both"/>
        <w:rPr>
          <w:sz w:val="24"/>
          <w:lang w:val="uk-UA"/>
        </w:rPr>
      </w:pPr>
      <w:r w:rsidRPr="00C5249D">
        <w:rPr>
          <w:sz w:val="24"/>
          <w:lang w:val="uk-UA"/>
        </w:rPr>
        <w:t xml:space="preserve">В разі, якщо клієнт написав письмове звернення до Банку, яке відповідає вимогам Закону, воно буде розглянуто відповідальними підрозділами Банку та надано офіційну відповідь по суті в термін передбачений Законом, але не пізніше 30 календарних днів з моменту реєстрації звернення в Банку. Відповідь буде надано на поштову адресу клієнта, або іншим каналом зазначеним клієнтом (по телефону, на електронну адресу). </w:t>
      </w:r>
    </w:p>
    <w:p w:rsidR="00A0248F" w:rsidRPr="007D2ACE" w:rsidRDefault="00A0248F" w:rsidP="00565590">
      <w:pPr>
        <w:jc w:val="both"/>
        <w:rPr>
          <w:sz w:val="16"/>
          <w:szCs w:val="16"/>
          <w:lang w:val="uk-UA"/>
        </w:rPr>
      </w:pPr>
    </w:p>
    <w:p w:rsidR="00565590" w:rsidRPr="007D2ACE" w:rsidRDefault="00A0248F" w:rsidP="00565590">
      <w:pPr>
        <w:jc w:val="both"/>
        <w:rPr>
          <w:sz w:val="24"/>
          <w:lang w:val="uk-UA"/>
        </w:rPr>
      </w:pPr>
      <w:r w:rsidRPr="007D2ACE">
        <w:rPr>
          <w:sz w:val="24"/>
          <w:lang w:val="uk-UA"/>
        </w:rPr>
        <w:t>Клієнт має право на звернення до Національного Банку України щодо вирішення питань, включаючи випадки якщо Банк не надав відповідь на звернення в установлений законодавством України термін для розгляду звернень або отримана відповідь не задовільнила клієнта. Офіційне Інтернет-представництво Національного банку України щодо розгляду звернень</w:t>
      </w:r>
      <w:r w:rsidR="00A76F9A" w:rsidRPr="007D2ACE">
        <w:rPr>
          <w:sz w:val="24"/>
          <w:lang w:val="uk-UA" w:eastAsia="uk-UA"/>
        </w:rPr>
        <w:t xml:space="preserve"> </w:t>
      </w:r>
      <w:r w:rsidR="00A76F9A" w:rsidRPr="007D2ACE">
        <w:rPr>
          <w:sz w:val="24"/>
          <w:lang w:val="uk-UA" w:eastAsia="uk-UA"/>
        </w:rPr>
        <w:t>громадян</w:t>
      </w:r>
      <w:r w:rsidRPr="007D2ACE">
        <w:rPr>
          <w:sz w:val="24"/>
          <w:lang w:val="uk-UA"/>
        </w:rPr>
        <w:t>: https://bank.gov.ua/contacts-details#section-2</w:t>
      </w:r>
    </w:p>
    <w:p w:rsidR="00A0248F" w:rsidRPr="007D2ACE" w:rsidRDefault="00A0248F" w:rsidP="00565590">
      <w:pPr>
        <w:jc w:val="both"/>
        <w:rPr>
          <w:sz w:val="16"/>
          <w:szCs w:val="16"/>
          <w:lang w:val="uk-UA"/>
        </w:rPr>
      </w:pPr>
    </w:p>
    <w:p w:rsidR="00565590" w:rsidRPr="00C5249D" w:rsidRDefault="00565590" w:rsidP="00565590">
      <w:pPr>
        <w:jc w:val="both"/>
        <w:rPr>
          <w:sz w:val="24"/>
          <w:lang w:val="uk-UA"/>
        </w:rPr>
      </w:pPr>
      <w:r w:rsidRPr="00C5249D">
        <w:rPr>
          <w:sz w:val="24"/>
          <w:lang w:val="uk-UA"/>
        </w:rPr>
        <w:t xml:space="preserve">З метою дотримання зобов’язання Банка щодо збереження банківської таємниці, інформація про клієнтів Банка може бути надана третій особі виключно в межах та в обсязі, визначених чинним законодавством, а саме – на підставі пред’явлення третьою особою оригіналу відповідної довіреності чи оригіналу нотаріально завіреної копії такої довіреності, що містить прямий дозвіл клієнта на розкриття банківської таємниці. </w:t>
      </w:r>
    </w:p>
    <w:p w:rsidR="00565590" w:rsidRPr="007D2ACE" w:rsidRDefault="00565590" w:rsidP="00565590">
      <w:pPr>
        <w:jc w:val="both"/>
        <w:rPr>
          <w:sz w:val="16"/>
          <w:szCs w:val="16"/>
          <w:lang w:val="uk-UA"/>
        </w:rPr>
      </w:pPr>
    </w:p>
    <w:p w:rsidR="004B47B6" w:rsidRDefault="00565590" w:rsidP="004B47B6">
      <w:pPr>
        <w:jc w:val="both"/>
        <w:rPr>
          <w:sz w:val="24"/>
          <w:lang w:val="uk-UA"/>
        </w:rPr>
      </w:pPr>
      <w:r w:rsidRPr="00C5249D">
        <w:rPr>
          <w:sz w:val="24"/>
          <w:lang w:val="uk-UA"/>
        </w:rPr>
        <w:t>ВАЖЛИВО: незалежно від каналу звернення до Банку клієнт повинен повідомити у зверненні детальну інформацію про себе, для можливості ідентифікації, предмет/причину звернення до Банку, зазначити чого очікує після розгляду його звернення та яким чином хоче отримати відповідь. Не розглядаються повторні звернення від одного і того ж громадянина з одного і того ж питання, якщо перше вирішено по суті, а також звернення осіб, визнаних судом недієздатними.</w:t>
      </w:r>
    </w:p>
    <w:sectPr w:rsidR="004B47B6" w:rsidSect="007D2ACE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044" w:rsidRDefault="004D4044" w:rsidP="005B396D">
      <w:r>
        <w:separator/>
      </w:r>
    </w:p>
  </w:endnote>
  <w:endnote w:type="continuationSeparator" w:id="0">
    <w:p w:rsidR="004D4044" w:rsidRDefault="004D4044" w:rsidP="005B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044" w:rsidRDefault="004D4044" w:rsidP="005B396D">
      <w:r>
        <w:separator/>
      </w:r>
    </w:p>
  </w:footnote>
  <w:footnote w:type="continuationSeparator" w:id="0">
    <w:p w:rsidR="004D4044" w:rsidRDefault="004D4044" w:rsidP="005B3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562CB"/>
    <w:multiLevelType w:val="hybridMultilevel"/>
    <w:tmpl w:val="CFC41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11"/>
    <w:rsid w:val="00257BFA"/>
    <w:rsid w:val="003A1E8C"/>
    <w:rsid w:val="004B47B6"/>
    <w:rsid w:val="004D4044"/>
    <w:rsid w:val="00516D86"/>
    <w:rsid w:val="00565590"/>
    <w:rsid w:val="005B396D"/>
    <w:rsid w:val="00657230"/>
    <w:rsid w:val="007D2ACE"/>
    <w:rsid w:val="008269A4"/>
    <w:rsid w:val="00A0248F"/>
    <w:rsid w:val="00A76F9A"/>
    <w:rsid w:val="00C5249D"/>
    <w:rsid w:val="00D56311"/>
    <w:rsid w:val="00E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5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5590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5B3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396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B3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396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524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249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reditwest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2337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2020-08-25T14:12:00Z</dcterms:created>
  <dcterms:modified xsi:type="dcterms:W3CDTF">2020-08-25T14:12:00Z</dcterms:modified>
</cp:coreProperties>
</file>