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4361"/>
        <w:gridCol w:w="5777"/>
      </w:tblGrid>
      <w:tr w:rsidR="006E193D" w:rsidTr="00573AC8">
        <w:tc>
          <w:tcPr>
            <w:tcW w:w="10138" w:type="dxa"/>
            <w:gridSpan w:val="2"/>
          </w:tcPr>
          <w:p w:rsidR="006E193D" w:rsidRPr="006E193D" w:rsidRDefault="006E193D" w:rsidP="006E193D">
            <w:pPr>
              <w:pStyle w:val="a4"/>
              <w:numPr>
                <w:ilvl w:val="0"/>
                <w:numId w:val="2"/>
              </w:numPr>
              <w:rPr>
                <w:b/>
                <w:caps/>
              </w:rPr>
            </w:pPr>
            <w:r w:rsidRPr="006E193D">
              <w:rPr>
                <w:b/>
                <w:caps/>
              </w:rPr>
              <w:t>особa, яка надає фінансовУ послугУ:</w:t>
            </w:r>
          </w:p>
        </w:tc>
      </w:tr>
      <w:tr w:rsidR="00573AC8" w:rsidTr="00573AC8">
        <w:tc>
          <w:tcPr>
            <w:tcW w:w="4361" w:type="dxa"/>
          </w:tcPr>
          <w:p w:rsidR="00573AC8" w:rsidRDefault="00573AC8" w:rsidP="00573AC8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найменування </w:t>
            </w:r>
          </w:p>
        </w:tc>
        <w:tc>
          <w:tcPr>
            <w:tcW w:w="5777" w:type="dxa"/>
          </w:tcPr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Акціонерне товариство “ВЕСТ ФАЙНЕНС ЕНД КРЕДИТ</w:t>
            </w:r>
            <w:r w:rsidR="001C2744">
              <w:rPr>
                <w:color w:val="000000"/>
              </w:rPr>
              <w:t xml:space="preserve"> БАНК” (скорочене найменування </w:t>
            </w:r>
            <w:r>
              <w:rPr>
                <w:color w:val="000000"/>
              </w:rPr>
              <w:t>АТ «КРЕДИТВЕСТ БАНК»)</w:t>
            </w:r>
          </w:p>
        </w:tc>
      </w:tr>
      <w:tr w:rsidR="00573AC8" w:rsidTr="00573AC8">
        <w:tc>
          <w:tcPr>
            <w:tcW w:w="4361" w:type="dxa"/>
          </w:tcPr>
          <w:p w:rsidR="00573AC8" w:rsidRDefault="00573AC8" w:rsidP="00573AC8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місцезнаходження</w:t>
            </w:r>
          </w:p>
        </w:tc>
        <w:tc>
          <w:tcPr>
            <w:tcW w:w="5777" w:type="dxa"/>
          </w:tcPr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Україна, 01030, м. Київ, вул. Леонтовича, 4, літера «А, A1»</w:t>
            </w:r>
          </w:p>
        </w:tc>
      </w:tr>
      <w:tr w:rsidR="00573AC8" w:rsidTr="00573AC8">
        <w:tc>
          <w:tcPr>
            <w:tcW w:w="4361" w:type="dxa"/>
          </w:tcPr>
          <w:p w:rsidR="00573AC8" w:rsidRDefault="00573AC8" w:rsidP="00573AC8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  <w:tc>
          <w:tcPr>
            <w:tcW w:w="5777" w:type="dxa"/>
          </w:tcPr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+38 (044) 365-00-01, факс +38 (044) 365-00-04</w:t>
            </w:r>
          </w:p>
        </w:tc>
      </w:tr>
      <w:tr w:rsidR="00573AC8" w:rsidTr="00573AC8">
        <w:tc>
          <w:tcPr>
            <w:tcW w:w="4361" w:type="dxa"/>
          </w:tcPr>
          <w:p w:rsidR="00573AC8" w:rsidRDefault="00573AC8" w:rsidP="00573AC8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 пошти</w:t>
            </w:r>
          </w:p>
        </w:tc>
        <w:tc>
          <w:tcPr>
            <w:tcW w:w="5777" w:type="dxa"/>
          </w:tcPr>
          <w:p w:rsidR="00573AC8" w:rsidRDefault="00BC7B8F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" w:history="1">
              <w:r w:rsidR="00573AC8">
                <w:rPr>
                  <w:rStyle w:val="a5"/>
                </w:rPr>
                <w:t>info@creditwest.ua</w:t>
              </w:r>
            </w:hyperlink>
          </w:p>
        </w:tc>
      </w:tr>
      <w:tr w:rsidR="00573AC8" w:rsidTr="00573AC8">
        <w:tc>
          <w:tcPr>
            <w:tcW w:w="4361" w:type="dxa"/>
          </w:tcPr>
          <w:p w:rsidR="00573AC8" w:rsidRDefault="00573AC8" w:rsidP="00573AC8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адреса, за якою приймаються звернення </w:t>
            </w:r>
          </w:p>
        </w:tc>
        <w:tc>
          <w:tcPr>
            <w:tcW w:w="5777" w:type="dxa"/>
          </w:tcPr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електронної пошти: </w:t>
            </w:r>
            <w:hyperlink r:id="rId6" w:history="1">
              <w:r>
                <w:rPr>
                  <w:rStyle w:val="a5"/>
                </w:rPr>
                <w:t>info@creditwest.ua</w:t>
              </w:r>
            </w:hyperlink>
          </w:p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Поштова адреса: Україна, 01030, м. Київ, вул. Леонтовича, 4, літера «А, A1»</w:t>
            </w:r>
          </w:p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Зворотній зв’язок: </w:t>
            </w:r>
            <w:hyperlink r:id="rId7" w:history="1">
              <w:r>
                <w:rPr>
                  <w:rStyle w:val="a5"/>
                </w:rPr>
                <w:t>https://www.creditwest.ua/uk/contact-us/feedback/</w:t>
              </w:r>
            </w:hyperlink>
          </w:p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t>Анонімне звернення:</w:t>
            </w:r>
          </w:p>
          <w:p w:rsidR="00573AC8" w:rsidRDefault="00BC7B8F" w:rsidP="000165B5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573AC8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573AC8" w:rsidTr="00573AC8">
        <w:tc>
          <w:tcPr>
            <w:tcW w:w="4361" w:type="dxa"/>
          </w:tcPr>
          <w:p w:rsidR="00573AC8" w:rsidRDefault="00573AC8" w:rsidP="00573AC8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найменування особи, яка надає посередницькі послуги (за наявності);</w:t>
            </w:r>
          </w:p>
        </w:tc>
        <w:tc>
          <w:tcPr>
            <w:tcW w:w="5777" w:type="dxa"/>
          </w:tcPr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Відсутня</w:t>
            </w:r>
          </w:p>
        </w:tc>
      </w:tr>
      <w:tr w:rsidR="00573AC8" w:rsidTr="00573AC8">
        <w:tc>
          <w:tcPr>
            <w:tcW w:w="4361" w:type="dxa"/>
          </w:tcPr>
          <w:p w:rsidR="00573AC8" w:rsidRDefault="00573AC8" w:rsidP="00573AC8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відомості про державну реєстрацію</w:t>
            </w:r>
          </w:p>
        </w:tc>
        <w:tc>
          <w:tcPr>
            <w:tcW w:w="5777" w:type="dxa"/>
          </w:tcPr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>
                <w:rPr>
                  <w:rStyle w:val="a5"/>
                </w:rPr>
                <w:t>https://www.creditwest.ua/upload/iblock/092/0922c354d2a5c64decfc1d09b2d1a374.jpg</w:t>
              </w:r>
            </w:hyperlink>
          </w:p>
        </w:tc>
      </w:tr>
      <w:tr w:rsidR="00573AC8" w:rsidTr="00573AC8">
        <w:tc>
          <w:tcPr>
            <w:tcW w:w="4361" w:type="dxa"/>
          </w:tcPr>
          <w:p w:rsidR="00573AC8" w:rsidRDefault="00573AC8" w:rsidP="00573AC8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інформація щодо включення до Державного реєстру банків</w:t>
            </w:r>
          </w:p>
        </w:tc>
        <w:tc>
          <w:tcPr>
            <w:tcW w:w="5777" w:type="dxa"/>
          </w:tcPr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Внесено</w:t>
            </w:r>
            <w:proofErr w:type="spellEnd"/>
            <w:r>
              <w:t xml:space="preserve"> до Державного реєстру банків </w:t>
            </w:r>
          </w:p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04 жовтня 2006 р. за номером 311, згідно Свідоцтва про реєстрацію виданого Національним Банком України за №0000538 </w:t>
            </w:r>
            <w:hyperlink r:id="rId10" w:history="1">
              <w:r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573AC8" w:rsidTr="00573AC8">
        <w:tc>
          <w:tcPr>
            <w:tcW w:w="4361" w:type="dxa"/>
          </w:tcPr>
          <w:p w:rsidR="00573AC8" w:rsidRDefault="00573AC8" w:rsidP="00573AC8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інформацію щодо наявності права на надання фінансової послуги</w:t>
            </w:r>
          </w:p>
        </w:tc>
        <w:tc>
          <w:tcPr>
            <w:tcW w:w="5777" w:type="dxa"/>
          </w:tcPr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Банківська ліцензія №235 від 14.11.2011</w:t>
            </w:r>
          </w:p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Генеральна ліцензія на здійснення валютних операцій №235-3 від 04.11.2016</w:t>
            </w:r>
          </w:p>
          <w:p w:rsidR="00573AC8" w:rsidRDefault="00BC7B8F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1" w:history="1">
              <w:r w:rsidR="00573AC8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573AC8" w:rsidTr="00573AC8">
        <w:tc>
          <w:tcPr>
            <w:tcW w:w="4361" w:type="dxa"/>
          </w:tcPr>
          <w:p w:rsidR="00573AC8" w:rsidRDefault="00573AC8" w:rsidP="00573AC8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контактна інформацію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5777" w:type="dxa"/>
          </w:tcPr>
          <w:p w:rsidR="001C2744" w:rsidRDefault="001C2744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</w:p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Національний Банк України</w:t>
            </w:r>
          </w:p>
          <w:p w:rsidR="00573AC8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Телефон:(044) 253-01-80</w:t>
            </w:r>
          </w:p>
          <w:p w:rsidR="00573AC8" w:rsidRDefault="00BC7B8F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2" w:tgtFrame="_blank" w:history="1">
              <w:r w:rsidR="00573AC8">
                <w:rPr>
                  <w:rStyle w:val="a5"/>
                </w:rPr>
                <w:t>www.bank.gov.ua</w:t>
              </w:r>
            </w:hyperlink>
          </w:p>
        </w:tc>
      </w:tr>
      <w:tr w:rsidR="00573AC8" w:rsidTr="00573AC8">
        <w:tc>
          <w:tcPr>
            <w:tcW w:w="10138" w:type="dxa"/>
            <w:gridSpan w:val="2"/>
          </w:tcPr>
          <w:p w:rsidR="00573AC8" w:rsidRPr="0000412B" w:rsidRDefault="00573AC8" w:rsidP="000831E2">
            <w:pPr>
              <w:pStyle w:val="a4"/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73AC8" w:rsidRPr="0000412B" w:rsidRDefault="00573AC8" w:rsidP="000831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041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ІНФОРМАЦІЯ ПРО ФІНАНСОВУ ПОСЛУГУ </w:t>
            </w:r>
          </w:p>
          <w:p w:rsidR="00573AC8" w:rsidRPr="0000412B" w:rsidRDefault="00573AC8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412B">
              <w:rPr>
                <w:i/>
                <w:color w:val="00000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573AC8" w:rsidTr="00573AC8">
        <w:tc>
          <w:tcPr>
            <w:tcW w:w="4361" w:type="dxa"/>
          </w:tcPr>
          <w:p w:rsidR="00573AC8" w:rsidRPr="0000412B" w:rsidRDefault="0000412B" w:rsidP="000831E2">
            <w:pPr>
              <w:pStyle w:val="a4"/>
              <w:ind w:left="36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0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573AC8" w:rsidRPr="0000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573AC8" w:rsidRPr="0000412B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  <w:proofErr w:type="spellEnd"/>
            <w:r w:rsidR="00CD5B4F" w:rsidRPr="0000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3AC8" w:rsidRPr="0000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777" w:type="dxa"/>
          </w:tcPr>
          <w:p w:rsidR="00BC7B8F" w:rsidRPr="008E27C9" w:rsidRDefault="00BC7B8F" w:rsidP="00BC7B8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27C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ТАРИФИ НА ПОСЛУГИ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юридич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НИМ ОСОБАМ ТА підприємцям у </w:t>
            </w:r>
            <w:r w:rsidRPr="008E27C9">
              <w:rPr>
                <w:rFonts w:ascii="Times New Roman" w:hAnsi="Times New Roman" w:cs="Times New Roman"/>
                <w:caps/>
                <w:sz w:val="24"/>
                <w:szCs w:val="24"/>
              </w:rPr>
              <w:t>СФЕРІ РОЗРАХУНКОВО-КАСОВОГО ОБСЛУГОВУВАННЯ</w:t>
            </w:r>
          </w:p>
          <w:p w:rsidR="00573AC8" w:rsidRDefault="00573AC8" w:rsidP="00881E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0412B" w:rsidRPr="0000412B" w:rsidRDefault="0000412B" w:rsidP="00881E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73AC8" w:rsidTr="00573AC8">
        <w:tc>
          <w:tcPr>
            <w:tcW w:w="4361" w:type="dxa"/>
          </w:tcPr>
          <w:p w:rsidR="00573AC8" w:rsidRPr="00012422" w:rsidRDefault="00573AC8" w:rsidP="00A35B75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012422">
              <w:t>Комісії</w:t>
            </w:r>
          </w:p>
        </w:tc>
        <w:tc>
          <w:tcPr>
            <w:tcW w:w="5777" w:type="dxa"/>
          </w:tcPr>
          <w:p w:rsidR="0000412B" w:rsidRDefault="0000412B" w:rsidP="00E87CF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</w:p>
          <w:p w:rsidR="00CD5B4F" w:rsidRPr="00BC7B8F" w:rsidRDefault="00BC7B8F" w:rsidP="00BC7B8F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Тарифи РКО розміщенні за посиланням </w:t>
            </w:r>
            <w:hyperlink r:id="rId13" w:history="1">
              <w:r>
                <w:rPr>
                  <w:rStyle w:val="a5"/>
                </w:rPr>
                <w:t>https://www.creditwest.ua/uk/corporate-banking/corporate-account-opening/</w:t>
              </w:r>
            </w:hyperlink>
            <w:r>
              <w:t xml:space="preserve"> </w:t>
            </w:r>
            <w:bookmarkStart w:id="0" w:name="_GoBack"/>
            <w:bookmarkEnd w:id="0"/>
            <w:r>
              <w:t xml:space="preserve">Індивідуальні умови встановлюються за згодою сторін. </w:t>
            </w:r>
          </w:p>
        </w:tc>
      </w:tr>
      <w:tr w:rsidR="00573AC8" w:rsidTr="00573AC8">
        <w:tc>
          <w:tcPr>
            <w:tcW w:w="4361" w:type="dxa"/>
          </w:tcPr>
          <w:p w:rsidR="00573AC8" w:rsidRPr="00012422" w:rsidRDefault="00573AC8" w:rsidP="006F5FF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012422">
              <w:lastRenderedPageBreak/>
              <w:t>податки, збори</w:t>
            </w:r>
          </w:p>
        </w:tc>
        <w:tc>
          <w:tcPr>
            <w:tcW w:w="5777" w:type="dxa"/>
          </w:tcPr>
          <w:p w:rsidR="00A408B9" w:rsidRPr="00BC7B8F" w:rsidRDefault="00BC7B8F" w:rsidP="00BC7B8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---</w:t>
            </w:r>
          </w:p>
        </w:tc>
      </w:tr>
      <w:tr w:rsidR="00573AC8" w:rsidRPr="00933966" w:rsidTr="00573AC8">
        <w:tc>
          <w:tcPr>
            <w:tcW w:w="10138" w:type="dxa"/>
            <w:gridSpan w:val="2"/>
          </w:tcPr>
          <w:p w:rsidR="00573AC8" w:rsidRPr="001C2744" w:rsidRDefault="00573AC8" w:rsidP="006E193D">
            <w:pPr>
              <w:pStyle w:val="a4"/>
              <w:ind w:left="360"/>
              <w:rPr>
                <w:caps/>
              </w:rPr>
            </w:pPr>
          </w:p>
          <w:p w:rsidR="00573AC8" w:rsidRPr="001C2744" w:rsidRDefault="00573AC8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1C2744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573AC8" w:rsidRPr="00933966" w:rsidTr="00573AC8">
        <w:tc>
          <w:tcPr>
            <w:tcW w:w="4361" w:type="dxa"/>
          </w:tcPr>
          <w:p w:rsidR="00573AC8" w:rsidRPr="001C2744" w:rsidRDefault="00573AC8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5777" w:type="dxa"/>
          </w:tcPr>
          <w:p w:rsidR="00573AC8" w:rsidRPr="001C2744" w:rsidRDefault="00573AC8" w:rsidP="00D74A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1C2744">
              <w:rPr>
                <w:color w:val="000000"/>
                <w:lang w:val="ru-RU"/>
              </w:rPr>
              <w:t>Так</w:t>
            </w:r>
          </w:p>
        </w:tc>
      </w:tr>
      <w:tr w:rsidR="00573AC8" w:rsidRPr="00933966" w:rsidTr="00573AC8">
        <w:tc>
          <w:tcPr>
            <w:tcW w:w="4361" w:type="dxa"/>
          </w:tcPr>
          <w:p w:rsidR="00573AC8" w:rsidRPr="001C2744" w:rsidRDefault="00573AC8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5777" w:type="dxa"/>
          </w:tcPr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gramStart"/>
            <w:r w:rsidRPr="001C2744">
              <w:rPr>
                <w:color w:val="000000"/>
                <w:lang w:val="ru-RU"/>
              </w:rPr>
              <w:t>В будь</w:t>
            </w:r>
            <w:proofErr w:type="gramEnd"/>
            <w:r w:rsidRPr="001C2744">
              <w:rPr>
                <w:color w:val="000000"/>
                <w:lang w:val="ru-RU"/>
              </w:rPr>
              <w:t>-</w:t>
            </w:r>
            <w:proofErr w:type="spellStart"/>
            <w:r w:rsidRPr="001C2744">
              <w:rPr>
                <w:color w:val="000000"/>
                <w:lang w:val="ru-RU"/>
              </w:rPr>
              <w:t>який</w:t>
            </w:r>
            <w:proofErr w:type="spellEnd"/>
            <w:r w:rsidRPr="001C2744">
              <w:rPr>
                <w:color w:val="000000"/>
                <w:lang w:val="ru-RU"/>
              </w:rPr>
              <w:t xml:space="preserve"> час </w:t>
            </w:r>
            <w:proofErr w:type="spellStart"/>
            <w:r w:rsidRPr="001C2744">
              <w:rPr>
                <w:color w:val="000000"/>
                <w:lang w:val="ru-RU"/>
              </w:rPr>
              <w:t>протягом</w:t>
            </w:r>
            <w:proofErr w:type="spellEnd"/>
            <w:r w:rsidRPr="001C2744">
              <w:rPr>
                <w:color w:val="000000"/>
                <w:lang w:val="ru-RU"/>
              </w:rPr>
              <w:t xml:space="preserve"> д</w:t>
            </w:r>
            <w:proofErr w:type="spellStart"/>
            <w:r w:rsidRPr="001C2744">
              <w:rPr>
                <w:color w:val="000000"/>
              </w:rPr>
              <w:t>ії</w:t>
            </w:r>
            <w:proofErr w:type="spellEnd"/>
            <w:r w:rsidRPr="001C2744">
              <w:rPr>
                <w:color w:val="000000"/>
                <w:lang w:val="ru-RU"/>
              </w:rPr>
              <w:t xml:space="preserve"> договору.</w:t>
            </w:r>
          </w:p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1C2744">
              <w:rPr>
                <w:color w:val="000000"/>
                <w:lang w:val="ru-RU"/>
              </w:rPr>
              <w:t>Умовою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відмови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від</w:t>
            </w:r>
            <w:proofErr w:type="spellEnd"/>
            <w:r w:rsidRPr="001C2744">
              <w:rPr>
                <w:color w:val="000000"/>
                <w:lang w:val="ru-RU"/>
              </w:rPr>
              <w:t xml:space="preserve"> договору є </w:t>
            </w:r>
            <w:proofErr w:type="spellStart"/>
            <w:r w:rsidRPr="001C2744">
              <w:rPr>
                <w:color w:val="000000"/>
                <w:lang w:val="ru-RU"/>
              </w:rPr>
              <w:t>подання</w:t>
            </w:r>
            <w:proofErr w:type="spellEnd"/>
            <w:r w:rsidRPr="001C2744">
              <w:rPr>
                <w:color w:val="000000"/>
                <w:lang w:val="ru-RU"/>
              </w:rPr>
              <w:t xml:space="preserve"> заяви про </w:t>
            </w:r>
            <w:proofErr w:type="spellStart"/>
            <w:r w:rsidRPr="001C2744">
              <w:rPr>
                <w:color w:val="000000"/>
                <w:lang w:val="ru-RU"/>
              </w:rPr>
              <w:t>закриття</w:t>
            </w:r>
            <w:proofErr w:type="spellEnd"/>
            <w:r w:rsidRPr="001C2744">
              <w:rPr>
                <w:color w:val="000000"/>
                <w:lang w:val="ru-RU"/>
              </w:rPr>
              <w:t xml:space="preserve"> поточного </w:t>
            </w:r>
            <w:proofErr w:type="spellStart"/>
            <w:r w:rsidRPr="001C2744">
              <w:rPr>
                <w:color w:val="000000"/>
                <w:lang w:val="ru-RU"/>
              </w:rPr>
              <w:t>рахунку</w:t>
            </w:r>
            <w:proofErr w:type="spellEnd"/>
            <w:r w:rsidRPr="001C2744">
              <w:rPr>
                <w:color w:val="000000"/>
                <w:lang w:val="ru-RU"/>
              </w:rPr>
              <w:t xml:space="preserve">. У </w:t>
            </w:r>
            <w:proofErr w:type="spellStart"/>
            <w:r w:rsidRPr="001C2744">
              <w:rPr>
                <w:color w:val="000000"/>
                <w:lang w:val="ru-RU"/>
              </w:rPr>
              <w:t>разі</w:t>
            </w:r>
            <w:proofErr w:type="spellEnd"/>
            <w:r w:rsidR="00A13DDA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наявності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залишку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коштів</w:t>
            </w:r>
            <w:proofErr w:type="spellEnd"/>
            <w:r w:rsidRPr="001C2744">
              <w:rPr>
                <w:color w:val="000000"/>
                <w:lang w:val="ru-RU"/>
              </w:rPr>
              <w:t xml:space="preserve"> на </w:t>
            </w:r>
            <w:proofErr w:type="spellStart"/>
            <w:r w:rsidRPr="001C2744">
              <w:rPr>
                <w:color w:val="000000"/>
                <w:lang w:val="ru-RU"/>
              </w:rPr>
              <w:t>рахунку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умовою</w:t>
            </w:r>
            <w:proofErr w:type="spellEnd"/>
            <w:r w:rsidRPr="001C2744">
              <w:rPr>
                <w:color w:val="000000"/>
                <w:lang w:val="ru-RU"/>
              </w:rPr>
              <w:t xml:space="preserve"> є </w:t>
            </w:r>
            <w:proofErr w:type="spellStart"/>
            <w:r w:rsidRPr="001C2744">
              <w:rPr>
                <w:color w:val="000000"/>
                <w:lang w:val="ru-RU"/>
              </w:rPr>
              <w:t>також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подання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документів</w:t>
            </w:r>
            <w:proofErr w:type="spellEnd"/>
            <w:r w:rsidRPr="001C2744">
              <w:rPr>
                <w:color w:val="000000"/>
                <w:lang w:val="ru-RU"/>
              </w:rPr>
              <w:t xml:space="preserve"> на </w:t>
            </w:r>
            <w:proofErr w:type="spellStart"/>
            <w:r w:rsidRPr="001C2744">
              <w:rPr>
                <w:color w:val="000000"/>
                <w:lang w:val="ru-RU"/>
              </w:rPr>
              <w:t>переказ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залишку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коштів</w:t>
            </w:r>
            <w:proofErr w:type="spellEnd"/>
            <w:r w:rsidRPr="001C2744">
              <w:rPr>
                <w:color w:val="000000"/>
                <w:lang w:val="ru-RU"/>
              </w:rPr>
              <w:t xml:space="preserve"> з </w:t>
            </w:r>
            <w:proofErr w:type="spellStart"/>
            <w:r w:rsidRPr="001C2744">
              <w:rPr>
                <w:color w:val="000000"/>
                <w:lang w:val="ru-RU"/>
              </w:rPr>
              <w:t>рахунку</w:t>
            </w:r>
            <w:proofErr w:type="spellEnd"/>
            <w:r w:rsidRPr="001C2744">
              <w:rPr>
                <w:color w:val="000000"/>
                <w:lang w:val="ru-RU"/>
              </w:rPr>
              <w:t xml:space="preserve">.  </w:t>
            </w:r>
          </w:p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1C2744">
              <w:rPr>
                <w:color w:val="000000"/>
                <w:lang w:val="ru-RU"/>
              </w:rPr>
              <w:t xml:space="preserve">Банк </w:t>
            </w:r>
            <w:proofErr w:type="spellStart"/>
            <w:r w:rsidRPr="001C2744">
              <w:rPr>
                <w:color w:val="000000"/>
                <w:lang w:val="ru-RU"/>
              </w:rPr>
              <w:t>закриває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поточні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рахунки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клієнтів</w:t>
            </w:r>
            <w:proofErr w:type="spellEnd"/>
            <w:r w:rsidRPr="001C2744">
              <w:rPr>
                <w:color w:val="000000"/>
                <w:lang w:val="ru-RU"/>
              </w:rPr>
              <w:t xml:space="preserve">, на </w:t>
            </w:r>
            <w:proofErr w:type="spellStart"/>
            <w:r w:rsidRPr="001C2744">
              <w:rPr>
                <w:color w:val="000000"/>
                <w:lang w:val="ru-RU"/>
              </w:rPr>
              <w:t>кошти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яких</w:t>
            </w:r>
            <w:proofErr w:type="spellEnd"/>
            <w:r w:rsidRPr="001C2744">
              <w:rPr>
                <w:color w:val="000000"/>
                <w:lang w:val="ru-RU"/>
              </w:rPr>
              <w:t xml:space="preserve"> установлено </w:t>
            </w:r>
            <w:proofErr w:type="spellStart"/>
            <w:r w:rsidRPr="001C2744">
              <w:rPr>
                <w:color w:val="000000"/>
                <w:lang w:val="ru-RU"/>
              </w:rPr>
              <w:t>обтяження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майнових</w:t>
            </w:r>
            <w:proofErr w:type="spellEnd"/>
            <w:r w:rsidRPr="001C2744">
              <w:rPr>
                <w:color w:val="000000"/>
                <w:lang w:val="ru-RU"/>
              </w:rPr>
              <w:t xml:space="preserve"> прав </w:t>
            </w:r>
            <w:proofErr w:type="spellStart"/>
            <w:r w:rsidRPr="001C2744">
              <w:rPr>
                <w:color w:val="000000"/>
                <w:lang w:val="ru-RU"/>
              </w:rPr>
              <w:t>відповідно</w:t>
            </w:r>
            <w:proofErr w:type="spellEnd"/>
            <w:r w:rsidRPr="001C2744">
              <w:rPr>
                <w:color w:val="000000"/>
                <w:lang w:val="ru-RU"/>
              </w:rPr>
              <w:t xml:space="preserve"> до умов договору, </w:t>
            </w:r>
            <w:proofErr w:type="spellStart"/>
            <w:r w:rsidRPr="001C2744">
              <w:rPr>
                <w:color w:val="000000"/>
                <w:lang w:val="ru-RU"/>
              </w:rPr>
              <w:t>лише</w:t>
            </w:r>
            <w:proofErr w:type="spellEnd"/>
            <w:r w:rsidRPr="001C2744">
              <w:rPr>
                <w:color w:val="000000"/>
                <w:lang w:val="ru-RU"/>
              </w:rPr>
              <w:t xml:space="preserve"> за </w:t>
            </w:r>
            <w:proofErr w:type="spellStart"/>
            <w:r w:rsidRPr="001C2744">
              <w:rPr>
                <w:color w:val="000000"/>
                <w:lang w:val="ru-RU"/>
              </w:rPr>
              <w:t>згодою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обтяжувача</w:t>
            </w:r>
            <w:proofErr w:type="spellEnd"/>
            <w:r w:rsidRPr="001C2744">
              <w:rPr>
                <w:color w:val="000000"/>
                <w:lang w:val="ru-RU"/>
              </w:rPr>
              <w:t xml:space="preserve">, </w:t>
            </w:r>
            <w:proofErr w:type="spellStart"/>
            <w:r w:rsidRPr="001C2744">
              <w:rPr>
                <w:color w:val="000000"/>
                <w:lang w:val="ru-RU"/>
              </w:rPr>
              <w:t>який</w:t>
            </w:r>
            <w:proofErr w:type="spellEnd"/>
            <w:r w:rsidRPr="001C2744">
              <w:rPr>
                <w:color w:val="000000"/>
                <w:lang w:val="ru-RU"/>
              </w:rPr>
              <w:t xml:space="preserve"> установив </w:t>
            </w:r>
            <w:proofErr w:type="spellStart"/>
            <w:r w:rsidRPr="001C2744">
              <w:rPr>
                <w:color w:val="000000"/>
                <w:lang w:val="ru-RU"/>
              </w:rPr>
              <w:t>таке</w:t>
            </w:r>
            <w:proofErr w:type="spellEnd"/>
            <w:r w:rsidR="00CD5B4F" w:rsidRPr="001C2744">
              <w:rPr>
                <w:color w:val="000000"/>
                <w:lang w:val="ru-RU"/>
              </w:rPr>
              <w:t xml:space="preserve"> </w:t>
            </w:r>
            <w:proofErr w:type="spellStart"/>
            <w:r w:rsidRPr="001C2744">
              <w:rPr>
                <w:color w:val="000000"/>
                <w:lang w:val="ru-RU"/>
              </w:rPr>
              <w:t>обтяження</w:t>
            </w:r>
            <w:proofErr w:type="spellEnd"/>
            <w:r w:rsidRPr="001C2744">
              <w:rPr>
                <w:color w:val="000000"/>
                <w:lang w:val="ru-RU"/>
              </w:rPr>
              <w:t>.</w:t>
            </w:r>
          </w:p>
          <w:p w:rsidR="00CD5B4F" w:rsidRPr="001C2744" w:rsidRDefault="00CD5B4F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573AC8" w:rsidRPr="00933966" w:rsidTr="00573AC8">
        <w:tc>
          <w:tcPr>
            <w:tcW w:w="4361" w:type="dxa"/>
          </w:tcPr>
          <w:p w:rsidR="00573AC8" w:rsidRPr="001C2744" w:rsidRDefault="00573AC8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мінімальний строк дії договору (якщо застосовується);</w:t>
            </w:r>
          </w:p>
        </w:tc>
        <w:tc>
          <w:tcPr>
            <w:tcW w:w="5777" w:type="dxa"/>
          </w:tcPr>
          <w:p w:rsidR="00573AC8" w:rsidRPr="001C2744" w:rsidRDefault="00573AC8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1C2744">
              <w:rPr>
                <w:color w:val="000000"/>
              </w:rPr>
              <w:t>Не застосовується</w:t>
            </w:r>
          </w:p>
        </w:tc>
      </w:tr>
      <w:tr w:rsidR="00573AC8" w:rsidRPr="00933966" w:rsidTr="00573AC8">
        <w:tc>
          <w:tcPr>
            <w:tcW w:w="4361" w:type="dxa"/>
          </w:tcPr>
          <w:p w:rsidR="00573AC8" w:rsidRPr="001C2744" w:rsidRDefault="00573AC8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5777" w:type="dxa"/>
          </w:tcPr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Клієнт має право в будь-який час розірвати договір, подавши до банку заяву про закриття поточного  рахунку та документи на переказ залишку коштів з рахунку.</w:t>
            </w:r>
          </w:p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Наслідком розірвання/припинення договору є припинення надання банком клієнту послуг за договором банківського рахунку.</w:t>
            </w:r>
          </w:p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Дострокове виконання договору клієнтом для договорів банківського рахунку не застосовується</w:t>
            </w:r>
          </w:p>
          <w:p w:rsidR="00CD5B4F" w:rsidRPr="001C2744" w:rsidRDefault="00CD5B4F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573AC8" w:rsidRPr="00933966" w:rsidTr="00573AC8">
        <w:tc>
          <w:tcPr>
            <w:tcW w:w="4361" w:type="dxa"/>
          </w:tcPr>
          <w:p w:rsidR="00573AC8" w:rsidRPr="001C2744" w:rsidRDefault="00573AC8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порядок внесення змін та доповнень до договору;</w:t>
            </w:r>
          </w:p>
        </w:tc>
        <w:tc>
          <w:tcPr>
            <w:tcW w:w="5777" w:type="dxa"/>
          </w:tcPr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 xml:space="preserve">Банк має право вносити зміни до договору, повідомивши клієнта не пізніше, ніж на 30 календарних днів до дати набрання чинності змінами. </w:t>
            </w:r>
          </w:p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 xml:space="preserve">Таке повідомлення направляється </w:t>
            </w:r>
            <w:r w:rsidRPr="001C2744">
              <w:rPr>
                <w:szCs w:val="28"/>
              </w:rPr>
              <w:t>клієнту банком у спосіб, що дає змогу встановити дату відправлення такого повідомлення.</w:t>
            </w:r>
          </w:p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 xml:space="preserve">У випадку незгоди із змінами клієнт має право до дати, з якої вони застосовуються, розірвати договір </w:t>
            </w:r>
            <w:r w:rsidRPr="001C2744">
              <w:t>без сплати додаткової комісійної винагороди за його розірвання.</w:t>
            </w:r>
          </w:p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Зміни до договору вступають в силу, якщо до дати набрання ними чинності клієнт не повідомив банк про розірвання договору або не звернувся до суду.</w:t>
            </w:r>
          </w:p>
        </w:tc>
      </w:tr>
      <w:tr w:rsidR="00573AC8" w:rsidRPr="00933966" w:rsidTr="00573AC8">
        <w:tc>
          <w:tcPr>
            <w:tcW w:w="4361" w:type="dxa"/>
          </w:tcPr>
          <w:p w:rsidR="00573AC8" w:rsidRPr="001C2744" w:rsidRDefault="00573AC8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5777" w:type="dxa"/>
          </w:tcPr>
          <w:p w:rsidR="001C2744" w:rsidRDefault="001C2744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73AC8" w:rsidRPr="001C2744" w:rsidRDefault="00573AC8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Для договорів банківського рахунку не застосовується</w:t>
            </w:r>
          </w:p>
        </w:tc>
      </w:tr>
      <w:tr w:rsidR="00573AC8" w:rsidRPr="00933966" w:rsidTr="00573AC8">
        <w:tc>
          <w:tcPr>
            <w:tcW w:w="10138" w:type="dxa"/>
            <w:gridSpan w:val="2"/>
          </w:tcPr>
          <w:p w:rsidR="00573AC8" w:rsidRPr="001C2744" w:rsidRDefault="00573AC8" w:rsidP="006E193D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</w:p>
          <w:p w:rsidR="00573AC8" w:rsidRPr="001C2744" w:rsidRDefault="00573AC8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1C2744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573AC8" w:rsidRPr="00933966" w:rsidTr="00573AC8">
        <w:tc>
          <w:tcPr>
            <w:tcW w:w="4361" w:type="dxa"/>
          </w:tcPr>
          <w:p w:rsidR="00573AC8" w:rsidRPr="001C2744" w:rsidRDefault="00573AC8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5777" w:type="dxa"/>
          </w:tcPr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 w:rsidRPr="001C2744">
              <w:t xml:space="preserve">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      </w:r>
            <w:r w:rsidRPr="001C2744">
              <w:lastRenderedPageBreak/>
              <w:t>Кабінету Міністрів України від 14.04.1997 року № 348 .</w:t>
            </w:r>
          </w:p>
          <w:p w:rsidR="00573AC8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1C2744">
              <w:rPr>
                <w:color w:val="000000"/>
              </w:rPr>
              <w:t xml:space="preserve">Клієнт  має право </w:t>
            </w:r>
            <w:r w:rsidRPr="001C2744"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  <w:p w:rsidR="001C2744" w:rsidRPr="001C2744" w:rsidRDefault="001C2744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573AC8" w:rsidTr="00573AC8">
        <w:tc>
          <w:tcPr>
            <w:tcW w:w="4361" w:type="dxa"/>
          </w:tcPr>
          <w:p w:rsidR="00573AC8" w:rsidRPr="001C2744" w:rsidRDefault="00573AC8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lastRenderedPageBreak/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777" w:type="dxa"/>
          </w:tcPr>
          <w:p w:rsidR="00573AC8" w:rsidRPr="001C2744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 xml:space="preserve">Для фізичних осіб (в </w:t>
            </w:r>
            <w:proofErr w:type="spellStart"/>
            <w:r w:rsidRPr="001C2744">
              <w:rPr>
                <w:color w:val="000000"/>
              </w:rPr>
              <w:t>т.ч</w:t>
            </w:r>
            <w:proofErr w:type="spellEnd"/>
            <w:r w:rsidRPr="001C2744">
              <w:rPr>
                <w:color w:val="000000"/>
              </w:rPr>
              <w:t>. фізичних осіб – підприємців) застосовується механізм гарантування вкладів фізичних осіб відповідно до Закону України «Про систему гарантування вкладів фізичних осіб», з обмеженнями встановленими вказаним Законом.</w:t>
            </w:r>
          </w:p>
          <w:p w:rsidR="00573AC8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2744">
              <w:rPr>
                <w:color w:val="000000"/>
              </w:rPr>
              <w:t>Для інших клієнтів гарантійних фондів чи компенсаційних схем законодавством не передбачено.</w:t>
            </w:r>
          </w:p>
          <w:p w:rsidR="001C2744" w:rsidRPr="001C2744" w:rsidRDefault="001C2744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</w:tbl>
    <w:p w:rsidR="004C38FB" w:rsidRDefault="00BC7B8F" w:rsidP="000831E2">
      <w:pPr>
        <w:spacing w:after="0"/>
      </w:pPr>
    </w:p>
    <w:sectPr w:rsidR="004C38FB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5409D"/>
    <w:multiLevelType w:val="hybridMultilevel"/>
    <w:tmpl w:val="41DC1364"/>
    <w:lvl w:ilvl="0" w:tplc="19E85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F00D74"/>
    <w:multiLevelType w:val="hybridMultilevel"/>
    <w:tmpl w:val="B65444AE"/>
    <w:lvl w:ilvl="0" w:tplc="E9EA7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0412B"/>
    <w:rsid w:val="00012422"/>
    <w:rsid w:val="000831E2"/>
    <w:rsid w:val="001C2744"/>
    <w:rsid w:val="0037283C"/>
    <w:rsid w:val="003B0B8B"/>
    <w:rsid w:val="003C79AB"/>
    <w:rsid w:val="00562822"/>
    <w:rsid w:val="00573AC8"/>
    <w:rsid w:val="00597A8F"/>
    <w:rsid w:val="00682349"/>
    <w:rsid w:val="006E193D"/>
    <w:rsid w:val="006F5FF3"/>
    <w:rsid w:val="00861B70"/>
    <w:rsid w:val="00881E62"/>
    <w:rsid w:val="00905456"/>
    <w:rsid w:val="00933966"/>
    <w:rsid w:val="00A13DDA"/>
    <w:rsid w:val="00A35B75"/>
    <w:rsid w:val="00A408B9"/>
    <w:rsid w:val="00BC7B8F"/>
    <w:rsid w:val="00C8116D"/>
    <w:rsid w:val="00CD5B4F"/>
    <w:rsid w:val="00D74A5E"/>
    <w:rsid w:val="00E72D5A"/>
    <w:rsid w:val="00E87CF5"/>
    <w:rsid w:val="00F9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5FCFA-B21C-428F-A2D3-1656216C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3AC8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339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39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39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39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39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3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hyperlink" Target="https://www.creditwest.ua/uk/corporate-banking/corporate-account-ope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pload/iblock/092/0922c354d2a5c64decfc1d09b2d1a37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3877</Words>
  <Characters>2211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Klymchuk</dc:creator>
  <cp:lastModifiedBy>Tetyana Efremova</cp:lastModifiedBy>
  <cp:revision>2</cp:revision>
  <dcterms:created xsi:type="dcterms:W3CDTF">2020-01-24T14:58:00Z</dcterms:created>
  <dcterms:modified xsi:type="dcterms:W3CDTF">2020-01-24T14:58:00Z</dcterms:modified>
</cp:coreProperties>
</file>